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Notedefin"/>
        <w:jc w:val="left"/>
        <w:rPr>
          <w:b/>
          <w:bCs/>
          <w:color w:val="auto"/>
          <w:sz w:val="28"/>
          <w:szCs w:val="28"/>
        </w:rPr>
      </w:pPr>
      <w:r>
        <w:rPr>
          <w:b/>
          <w:bCs/>
          <w:noProof/>
          <w:color w:val="auto"/>
          <w:sz w:val="28"/>
          <w:szCs w:val="28"/>
        </w:rPr>
        <w:drawing>
          <wp:inline distT="0" distB="0" distL="0" distR="0">
            <wp:extent cx="1688465" cy="920750"/>
            <wp:effectExtent l="0" t="0" r="698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88465" cy="920750"/>
                    </a:xfrm>
                    <a:prstGeom prst="rect">
                      <a:avLst/>
                    </a:prstGeom>
                    <a:noFill/>
                  </pic:spPr>
                </pic:pic>
              </a:graphicData>
            </a:graphic>
          </wp:inline>
        </w:drawing>
      </w:r>
    </w:p>
    <w:p>
      <w:pPr>
        <w:pStyle w:val="Corpsdetexte"/>
        <w:jc w:val="right"/>
        <w:rPr>
          <w:rFonts w:ascii="Marianne" w:hAnsi="Marianne" w:cs="Arial"/>
          <w:b/>
          <w:bCs/>
          <w:sz w:val="24"/>
        </w:rPr>
      </w:pPr>
      <w:r>
        <w:rPr>
          <w:rFonts w:ascii="Marianne" w:hAnsi="Marianne" w:cs="Arial"/>
          <w:b/>
          <w:bCs/>
          <w:sz w:val="24"/>
        </w:rPr>
        <w:t xml:space="preserve">Direction des achats </w:t>
      </w:r>
    </w:p>
    <w:p>
      <w:pPr>
        <w:pStyle w:val="Corpsdetexte"/>
        <w:jc w:val="right"/>
        <w:rPr>
          <w:rFonts w:ascii="Marianne" w:hAnsi="Marianne" w:cs="Arial"/>
          <w:b/>
          <w:bCs/>
          <w:sz w:val="24"/>
        </w:rPr>
      </w:pPr>
      <w:proofErr w:type="gramStart"/>
      <w:r>
        <w:rPr>
          <w:rFonts w:ascii="Marianne" w:hAnsi="Marianne" w:cs="Arial"/>
          <w:b/>
          <w:bCs/>
          <w:sz w:val="24"/>
        </w:rPr>
        <w:t>de</w:t>
      </w:r>
      <w:proofErr w:type="gramEnd"/>
      <w:r>
        <w:rPr>
          <w:rFonts w:ascii="Marianne" w:hAnsi="Marianne" w:cs="Arial"/>
          <w:b/>
          <w:bCs/>
          <w:sz w:val="24"/>
        </w:rPr>
        <w:t xml:space="preserve"> l’Etat</w:t>
      </w:r>
    </w:p>
    <w:p>
      <w:pPr>
        <w:pStyle w:val="Corpsdetexte"/>
        <w:jc w:val="center"/>
        <w:rPr>
          <w:rFonts w:ascii="Marianne" w:hAnsi="Marianne" w:cs="Arial"/>
          <w:b/>
          <w:bCs/>
          <w:sz w:val="24"/>
        </w:rPr>
      </w:pPr>
    </w:p>
    <w:p>
      <w:pPr>
        <w:pStyle w:val="Corpsdetexte"/>
        <w:jc w:val="center"/>
        <w:rPr>
          <w:rFonts w:ascii="Marianne" w:hAnsi="Marianne" w:cs="Arial"/>
          <w:b/>
          <w:bCs/>
          <w:sz w:val="24"/>
        </w:rPr>
      </w:pPr>
    </w:p>
    <w:p>
      <w:pPr>
        <w:pStyle w:val="Corpsdetexte"/>
        <w:jc w:val="center"/>
        <w:rPr>
          <w:rFonts w:ascii="Marianne" w:hAnsi="Marianne" w:cs="Arial"/>
          <w:b/>
          <w:bCs/>
          <w:sz w:val="24"/>
        </w:rPr>
      </w:pPr>
    </w:p>
    <w:p>
      <w:pPr>
        <w:pStyle w:val="Corpsdetexte"/>
        <w:jc w:val="center"/>
        <w:rPr>
          <w:rFonts w:ascii="Marianne" w:hAnsi="Marianne" w:cs="Arial"/>
          <w:b/>
          <w:bCs/>
          <w:sz w:val="24"/>
        </w:rPr>
      </w:pPr>
    </w:p>
    <w:p>
      <w:pPr>
        <w:pStyle w:val="Corpsdetexte"/>
        <w:jc w:val="center"/>
        <w:rPr>
          <w:rFonts w:ascii="Marianne" w:hAnsi="Marianne" w:cs="Arial"/>
          <w:b/>
          <w:bCs/>
          <w:sz w:val="24"/>
        </w:rPr>
      </w:pPr>
    </w:p>
    <w:p>
      <w:pPr>
        <w:pBdr>
          <w:top w:val="single" w:sz="4" w:space="1" w:color="auto"/>
          <w:left w:val="single" w:sz="4" w:space="4" w:color="auto"/>
          <w:bottom w:val="single" w:sz="4" w:space="1" w:color="auto"/>
          <w:right w:val="single" w:sz="4" w:space="4" w:color="auto"/>
        </w:pBdr>
        <w:spacing w:after="0"/>
        <w:contextualSpacing w:val="0"/>
        <w:jc w:val="center"/>
        <w:rPr>
          <w:rFonts w:ascii="Arial" w:eastAsia="Times New Roman" w:hAnsi="Arial" w:cs="Times New Roman"/>
          <w:b/>
          <w:bCs/>
          <w:caps/>
          <w:color w:val="auto"/>
          <w:sz w:val="24"/>
          <w:szCs w:val="24"/>
          <w:lang w:eastAsia="zh-CN"/>
        </w:rPr>
      </w:pPr>
      <w:r>
        <w:rPr>
          <w:rFonts w:ascii="Arial" w:eastAsia="Times New Roman" w:hAnsi="Arial" w:cs="Times New Roman"/>
          <w:b/>
          <w:bCs/>
          <w:caps/>
          <w:color w:val="auto"/>
          <w:sz w:val="24"/>
          <w:szCs w:val="24"/>
          <w:lang w:eastAsia="zh-CN"/>
        </w:rPr>
        <w:t xml:space="preserve">Accord-cadre relatif à des prestations de fourniture, d’installation, de maintenance et de supervision d’infrastructures de recharge pour véhicules électriques </w:t>
      </w:r>
    </w:p>
    <w:p>
      <w:pPr>
        <w:pBdr>
          <w:top w:val="single" w:sz="4" w:space="1" w:color="auto"/>
          <w:left w:val="single" w:sz="4" w:space="4" w:color="auto"/>
          <w:bottom w:val="single" w:sz="4" w:space="1" w:color="auto"/>
          <w:right w:val="single" w:sz="4" w:space="4" w:color="auto"/>
        </w:pBdr>
        <w:spacing w:after="0"/>
        <w:contextualSpacing w:val="0"/>
        <w:jc w:val="center"/>
        <w:rPr>
          <w:rFonts w:ascii="Arial" w:eastAsia="Times New Roman" w:hAnsi="Arial" w:cs="Times New Roman"/>
          <w:b/>
          <w:bCs/>
          <w:color w:val="auto"/>
          <w:sz w:val="24"/>
          <w:szCs w:val="20"/>
          <w:lang w:eastAsia="fr-FR"/>
        </w:rPr>
      </w:pPr>
    </w:p>
    <w:p>
      <w:pPr>
        <w:pBdr>
          <w:top w:val="single" w:sz="4" w:space="1" w:color="auto"/>
          <w:left w:val="single" w:sz="4" w:space="4" w:color="auto"/>
          <w:bottom w:val="single" w:sz="4" w:space="1" w:color="auto"/>
          <w:right w:val="single" w:sz="4" w:space="4" w:color="auto"/>
        </w:pBdr>
        <w:spacing w:after="0"/>
        <w:contextualSpacing w:val="0"/>
        <w:jc w:val="center"/>
        <w:rPr>
          <w:rFonts w:ascii="Arial" w:eastAsia="Times New Roman" w:hAnsi="Arial" w:cs="Times New Roman"/>
          <w:bCs/>
          <w:color w:val="auto"/>
          <w:szCs w:val="20"/>
          <w:lang w:eastAsia="fr-FR"/>
        </w:rPr>
      </w:pPr>
      <w:r>
        <w:rPr>
          <w:rFonts w:ascii="Arial" w:eastAsia="Times New Roman" w:hAnsi="Arial" w:cs="Times New Roman"/>
          <w:b/>
          <w:bCs/>
          <w:color w:val="auto"/>
          <w:szCs w:val="20"/>
          <w:lang w:eastAsia="fr-FR"/>
        </w:rPr>
        <w:t xml:space="preserve">Numéro de consultation : </w:t>
      </w:r>
      <w:r>
        <w:rPr>
          <w:rFonts w:ascii="Arial" w:eastAsia="Times New Roman" w:hAnsi="Arial" w:cs="Times New Roman"/>
          <w:bCs/>
          <w:color w:val="auto"/>
          <w:szCs w:val="20"/>
          <w:lang w:eastAsia="fr-FR"/>
        </w:rPr>
        <w:t>DAE_I</w:t>
      </w:r>
      <w:r>
        <w:rPr>
          <w:rFonts w:ascii="Arial" w:eastAsia="Times New Roman" w:hAnsi="Arial" w:cs="Times New Roman"/>
          <w:bCs/>
          <w:color w:val="auto"/>
          <w:szCs w:val="20"/>
          <w:lang w:eastAsia="fr-FR"/>
        </w:rPr>
        <w:t>RVE</w:t>
      </w:r>
      <w:r>
        <w:rPr>
          <w:rFonts w:ascii="Arial" w:eastAsia="Times New Roman" w:hAnsi="Arial" w:cs="Times New Roman"/>
          <w:bCs/>
          <w:color w:val="auto"/>
          <w:szCs w:val="20"/>
          <w:lang w:eastAsia="fr-FR"/>
        </w:rPr>
        <w:t>_2024</w:t>
      </w:r>
    </w:p>
    <w:p>
      <w:pPr>
        <w:pBdr>
          <w:top w:val="single" w:sz="4" w:space="1" w:color="auto"/>
          <w:left w:val="single" w:sz="4" w:space="4" w:color="auto"/>
          <w:bottom w:val="single" w:sz="4" w:space="1" w:color="auto"/>
          <w:right w:val="single" w:sz="4" w:space="4" w:color="auto"/>
        </w:pBdr>
        <w:spacing w:after="0"/>
        <w:contextualSpacing w:val="0"/>
        <w:jc w:val="center"/>
        <w:rPr>
          <w:rFonts w:ascii="Arial" w:eastAsia="Times New Roman" w:hAnsi="Arial" w:cs="Times New Roman"/>
          <w:bCs/>
          <w:color w:val="auto"/>
          <w:sz w:val="22"/>
          <w:lang w:eastAsia="fr-FR"/>
        </w:rPr>
      </w:pPr>
      <w:r>
        <w:rPr>
          <w:rFonts w:ascii="Arial" w:eastAsia="Times New Roman" w:hAnsi="Arial" w:cs="Times New Roman"/>
          <w:bCs/>
          <w:color w:val="auto"/>
          <w:sz w:val="22"/>
          <w:lang w:eastAsia="fr-FR"/>
        </w:rPr>
        <w:t xml:space="preserve">Lots 2, 3 et 4 </w:t>
      </w:r>
    </w:p>
    <w:p>
      <w:pPr>
        <w:pStyle w:val="Notedefin"/>
        <w:jc w:val="center"/>
        <w:rPr>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cs="Arial"/>
          <w:b/>
          <w:bCs/>
          <w:color w:val="auto"/>
          <w:sz w:val="28"/>
          <w:szCs w:val="28"/>
        </w:rPr>
      </w:pPr>
      <w:r>
        <w:rPr>
          <w:rFonts w:ascii="Arial" w:hAnsi="Arial" w:cs="Arial"/>
          <w:b/>
          <w:sz w:val="22"/>
          <w:szCs w:val="22"/>
        </w:rPr>
        <w:t>ANNEXE n° 2 A L’ACTE D’ENGAGEMENT</w:t>
      </w:r>
      <w:r>
        <w:rPr>
          <w:rFonts w:cs="Arial"/>
          <w:b/>
          <w:bCs/>
          <w:color w:val="auto"/>
          <w:sz w:val="28"/>
          <w:szCs w:val="28"/>
        </w:rPr>
        <w:br/>
      </w:r>
    </w:p>
    <w:p>
      <w:pPr>
        <w:pStyle w:val="Notedefin"/>
        <w:pBdr>
          <w:top w:val="single" w:sz="4" w:space="1" w:color="auto"/>
          <w:left w:val="single" w:sz="4" w:space="4" w:color="auto"/>
          <w:bottom w:val="single" w:sz="4" w:space="1" w:color="auto"/>
          <w:right w:val="single" w:sz="4" w:space="4" w:color="auto"/>
        </w:pBdr>
        <w:jc w:val="center"/>
        <w:rPr>
          <w:rFonts w:cs="Arial"/>
          <w:color w:val="auto"/>
          <w:sz w:val="28"/>
          <w:szCs w:val="28"/>
        </w:rPr>
      </w:pPr>
      <w:r>
        <w:rPr>
          <w:rFonts w:cs="Arial"/>
          <w:b/>
          <w:bCs/>
          <w:color w:val="auto"/>
          <w:sz w:val="28"/>
          <w:szCs w:val="28"/>
        </w:rPr>
        <w:t>Questionnaire sur la traçabilité sociale des chaînes d'approvisionnement</w:t>
      </w:r>
    </w:p>
    <w:p>
      <w:pPr>
        <w:pStyle w:val="Notedefin"/>
        <w:jc w:val="center"/>
        <w:rPr>
          <w:color w:val="auto"/>
          <w:sz w:val="28"/>
          <w:szCs w:val="28"/>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rPr>
          <w:rFonts w:cs="Arial"/>
          <w:color w:val="auto"/>
          <w:szCs w:val="20"/>
        </w:rPr>
      </w:pPr>
      <w:r>
        <w:rPr>
          <w:rFonts w:cs="Arial"/>
          <w:szCs w:val="20"/>
        </w:rPr>
        <w:lastRenderedPageBreak/>
        <w:t>L</w:t>
      </w:r>
      <w:r>
        <w:rPr>
          <w:rFonts w:cs="Arial"/>
          <w:color w:val="auto"/>
          <w:szCs w:val="20"/>
        </w:rPr>
        <w:t>es soumissionnaires sont invités à renseigner le questionnaire ci-dessous dénommé "Cadre de réponse sur la traçabilité sociale des chaînes d’approvisionnement"</w:t>
      </w:r>
    </w:p>
    <w:p>
      <w:pPr>
        <w:rPr>
          <w:rFonts w:cs="Arial"/>
          <w:color w:val="auto"/>
          <w:szCs w:val="20"/>
        </w:rPr>
      </w:pPr>
    </w:p>
    <w:p>
      <w:pPr>
        <w:rPr>
          <w:rFonts w:cs="Arial"/>
          <w:color w:val="auto"/>
          <w:szCs w:val="20"/>
        </w:rPr>
      </w:pPr>
      <w:r>
        <w:rPr>
          <w:rFonts w:cs="Arial"/>
          <w:color w:val="auto"/>
          <w:szCs w:val="20"/>
        </w:rPr>
        <w:t>Les éléments de réponse apportés doivent être clairs, fiables, transparents et documentés.</w:t>
      </w:r>
    </w:p>
    <w:p>
      <w:pPr>
        <w:rPr>
          <w:rFonts w:cs="Arial"/>
          <w:color w:val="auto"/>
          <w:szCs w:val="20"/>
        </w:rPr>
      </w:pPr>
    </w:p>
    <w:p>
      <w:pPr>
        <w:rPr>
          <w:rFonts w:cs="Arial"/>
          <w:color w:val="auto"/>
          <w:szCs w:val="20"/>
        </w:rPr>
      </w:pPr>
      <w:r>
        <w:rPr>
          <w:rFonts w:cs="Arial"/>
          <w:color w:val="auto"/>
          <w:szCs w:val="20"/>
        </w:rPr>
        <w:t xml:space="preserve">L'attention des soumissionnaires est attirée sur le </w:t>
      </w:r>
      <w:r>
        <w:rPr>
          <w:rFonts w:cs="Arial"/>
          <w:b/>
          <w:color w:val="auto"/>
          <w:szCs w:val="20"/>
        </w:rPr>
        <w:t xml:space="preserve">caractère informatif des réponses </w:t>
      </w:r>
      <w:r>
        <w:rPr>
          <w:rFonts w:cs="Arial"/>
          <w:color w:val="auto"/>
          <w:szCs w:val="20"/>
        </w:rPr>
        <w:t xml:space="preserve">mentionnées dans ce document. </w:t>
      </w:r>
    </w:p>
    <w:p>
      <w:pPr>
        <w:rPr>
          <w:rFonts w:cs="Arial"/>
          <w:color w:val="auto"/>
          <w:szCs w:val="20"/>
        </w:rPr>
      </w:pPr>
    </w:p>
    <w:p>
      <w:pPr>
        <w:rPr>
          <w:rFonts w:cs="Arial"/>
          <w:color w:val="auto"/>
          <w:szCs w:val="20"/>
        </w:rPr>
      </w:pPr>
      <w:r>
        <w:rPr>
          <w:rFonts w:cs="Arial"/>
          <w:color w:val="auto"/>
          <w:szCs w:val="20"/>
        </w:rPr>
        <w:t>Si le renseignement du tableau n’est pas obligatoire pour les soumissionnaires,</w:t>
      </w:r>
      <w:r>
        <w:rPr>
          <w:rFonts w:cs="Arial"/>
          <w:b/>
          <w:color w:val="auto"/>
          <w:szCs w:val="20"/>
        </w:rPr>
        <w:t xml:space="preserve"> en cas d’attribution du marché, le Titulaire est tenu de renseigner le questionnaire et de le fournir à l’Acheteur dans un délai d’un (01) mois suivant la notification du marché. </w:t>
      </w:r>
      <w:r>
        <w:rPr>
          <w:rFonts w:cs="Arial"/>
          <w:color w:val="auto"/>
          <w:szCs w:val="20"/>
        </w:rPr>
        <w:t>Ces informations deviennent alors contractuelles.</w:t>
      </w:r>
    </w:p>
    <w:p>
      <w:pPr>
        <w:jc w:val="left"/>
        <w:rPr>
          <w:rFonts w:cs="Arial"/>
          <w:color w:val="auto"/>
          <w:szCs w:val="20"/>
        </w:rPr>
      </w:pPr>
    </w:p>
    <w:p>
      <w:pPr>
        <w:jc w:val="left"/>
        <w:rPr>
          <w:rFonts w:cs="Arial"/>
          <w:color w:val="auto"/>
          <w:szCs w:val="20"/>
        </w:rPr>
      </w:pPr>
      <w:r>
        <w:rPr>
          <w:rFonts w:cs="Arial"/>
          <w:color w:val="auto"/>
          <w:szCs w:val="20"/>
        </w:rPr>
        <w:t>Quand l’information n’est pas disponible, le candidat indique « non maîtrisé » à la question concernée.</w:t>
      </w:r>
    </w:p>
    <w:p>
      <w:pPr>
        <w:jc w:val="left"/>
        <w:rPr>
          <w:rFonts w:cs="Arial"/>
          <w:color w:val="auto"/>
          <w:szCs w:val="20"/>
        </w:rPr>
      </w:pPr>
    </w:p>
    <w:p>
      <w:pPr>
        <w:jc w:val="left"/>
        <w:rPr>
          <w:rFonts w:cs="Arial"/>
          <w:color w:val="auto"/>
          <w:szCs w:val="20"/>
        </w:rPr>
      </w:pPr>
      <w:r>
        <w:rPr>
          <w:rFonts w:cs="Arial"/>
          <w:color w:val="auto"/>
          <w:szCs w:val="20"/>
        </w:rPr>
        <w:t>Exemples de moyens de preuve / documentation (liste non exhaustive) :</w:t>
      </w:r>
    </w:p>
    <w:p>
      <w:pPr>
        <w:pStyle w:val="Notedefin"/>
        <w:numPr>
          <w:ilvl w:val="0"/>
          <w:numId w:val="2"/>
        </w:numPr>
        <w:rPr>
          <w:rFonts w:cs="Arial"/>
          <w:color w:val="auto"/>
        </w:rPr>
      </w:pPr>
      <w:r>
        <w:rPr>
          <w:rFonts w:cs="Arial"/>
          <w:color w:val="auto"/>
        </w:rPr>
        <w:t>Pour les candidats soumis à la loi sur le devoir de vigilance des sociétés mères et des entreprises donneuses d’ordre : plan de vigilance et rapport de suivi dans sa mise en œuvre (</w:t>
      </w:r>
      <w:proofErr w:type="gramStart"/>
      <w:r>
        <w:rPr>
          <w:rFonts w:cs="Arial"/>
          <w:i/>
          <w:iCs/>
          <w:color w:val="auto"/>
        </w:rPr>
        <w:t>réf:</w:t>
      </w:r>
      <w:proofErr w:type="gramEnd"/>
      <w:r>
        <w:rPr>
          <w:rFonts w:cs="Arial"/>
          <w:i/>
          <w:iCs/>
          <w:color w:val="auto"/>
        </w:rPr>
        <w:t xml:space="preserve"> </w:t>
      </w:r>
      <w:hyperlink r:id="rId8" w:history="1">
        <w:r>
          <w:rPr>
            <w:rStyle w:val="Lienhypertexte"/>
            <w:rFonts w:cs="Arial"/>
            <w:i/>
            <w:iCs/>
          </w:rPr>
          <w:t>https://www.legifrance.gouv.fr/affichTexte.do?cidTexte=JORFTEXT000034290626&amp;categorieLien=id</w:t>
        </w:r>
      </w:hyperlink>
      <w:r>
        <w:rPr>
          <w:rFonts w:cs="Arial"/>
          <w:i/>
          <w:iCs/>
          <w:color w:val="auto"/>
        </w:rPr>
        <w:t>)</w:t>
      </w:r>
    </w:p>
    <w:p>
      <w:pPr>
        <w:pStyle w:val="Notedefin"/>
        <w:numPr>
          <w:ilvl w:val="0"/>
          <w:numId w:val="2"/>
        </w:numPr>
        <w:rPr>
          <w:rFonts w:cs="Arial"/>
          <w:color w:val="auto"/>
        </w:rPr>
      </w:pPr>
      <w:r>
        <w:rPr>
          <w:rFonts w:cs="Arial"/>
          <w:color w:val="auto"/>
        </w:rPr>
        <w:t>Certifications (</w:t>
      </w:r>
      <w:proofErr w:type="gramStart"/>
      <w:r>
        <w:rPr>
          <w:rFonts w:cs="Arial"/>
          <w:color w:val="auto"/>
        </w:rPr>
        <w:t>ex:</w:t>
      </w:r>
      <w:proofErr w:type="gramEnd"/>
      <w:r>
        <w:rPr>
          <w:rFonts w:cs="Arial"/>
          <w:color w:val="auto"/>
        </w:rPr>
        <w:t xml:space="preserve"> SA 8000), attestation d'organismes tierces indépendants, adhésion à des initiatives sectorielles multipartites</w:t>
      </w:r>
    </w:p>
    <w:p>
      <w:pPr>
        <w:pStyle w:val="Notedefin"/>
        <w:numPr>
          <w:ilvl w:val="0"/>
          <w:numId w:val="2"/>
        </w:numPr>
        <w:rPr>
          <w:rFonts w:cs="Arial"/>
          <w:color w:val="auto"/>
        </w:rPr>
      </w:pPr>
      <w:r>
        <w:rPr>
          <w:rFonts w:cs="Arial"/>
          <w:color w:val="auto"/>
        </w:rPr>
        <w:t xml:space="preserve">Rapport d'audit interne, déclaration des fabricants, codes de conduite, etc. </w:t>
      </w:r>
      <w:r>
        <w:rPr>
          <w:rFonts w:cs="Arial"/>
          <w:color w:val="auto"/>
        </w:rPr>
        <w:br/>
      </w:r>
    </w:p>
    <w:p>
      <w:pPr>
        <w:pStyle w:val="Notedefin"/>
        <w:rPr>
          <w:rFonts w:cs="Arial"/>
          <w:color w:val="auto"/>
        </w:rPr>
      </w:pPr>
      <w:r>
        <w:rPr>
          <w:rFonts w:cs="Arial"/>
          <w:color w:val="auto"/>
        </w:rP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Notedefin"/>
        <w:rPr>
          <w:rFonts w:cs="Arial"/>
          <w:color w:val="auto"/>
        </w:rPr>
      </w:pPr>
    </w:p>
    <w:p/>
    <w:tbl>
      <w:tblPr>
        <w:tblStyle w:val="Grilledutableau"/>
        <w:tblW w:w="9948" w:type="dxa"/>
        <w:tblInd w:w="-426" w:type="dxa"/>
        <w:tblLook w:val="04A0" w:firstRow="1" w:lastRow="0" w:firstColumn="1" w:lastColumn="0" w:noHBand="0" w:noVBand="1"/>
      </w:tblPr>
      <w:tblGrid>
        <w:gridCol w:w="4110"/>
        <w:gridCol w:w="864"/>
        <w:gridCol w:w="718"/>
        <w:gridCol w:w="2389"/>
        <w:gridCol w:w="1867"/>
      </w:tblGrid>
      <w:tr>
        <w:trPr>
          <w:trHeight w:val="490"/>
        </w:trPr>
        <w:tc>
          <w:tcPr>
            <w:tcW w:w="4974" w:type="dxa"/>
            <w:gridSpan w:val="2"/>
            <w:tcBorders>
              <w:top w:val="nil"/>
              <w:left w:val="nil"/>
              <w:bottom w:val="single" w:sz="4" w:space="0" w:color="auto"/>
              <w:right w:val="nil"/>
            </w:tcBorders>
          </w:tcPr>
          <w:p>
            <w:pPr>
              <w:rPr>
                <w:b/>
                <w:color w:val="auto"/>
                <w:szCs w:val="20"/>
              </w:rPr>
            </w:pPr>
          </w:p>
        </w:tc>
        <w:tc>
          <w:tcPr>
            <w:tcW w:w="4974" w:type="dxa"/>
            <w:gridSpan w:val="3"/>
            <w:tcBorders>
              <w:top w:val="nil"/>
              <w:left w:val="nil"/>
              <w:bottom w:val="single" w:sz="4" w:space="0" w:color="auto"/>
              <w:right w:val="nil"/>
            </w:tcBorders>
          </w:tcPr>
          <w:p>
            <w:pPr>
              <w:rPr>
                <w:color w:val="auto"/>
                <w:szCs w:val="20"/>
              </w:rPr>
            </w:pPr>
          </w:p>
        </w:tc>
      </w:tr>
      <w:tr>
        <w:trPr>
          <w:trHeight w:val="600"/>
        </w:trPr>
        <w:tc>
          <w:tcPr>
            <w:tcW w:w="9948" w:type="dxa"/>
            <w:gridSpan w:val="5"/>
            <w:tcBorders>
              <w:top w:val="single" w:sz="4" w:space="0" w:color="auto"/>
            </w:tcBorders>
            <w:noWrap/>
            <w:hideMark/>
          </w:tcPr>
          <w:p>
            <w:pPr>
              <w:jc w:val="center"/>
              <w:rPr>
                <w:rFonts w:cs="Arial"/>
                <w:b/>
                <w:bCs/>
                <w:color w:val="auto"/>
                <w:szCs w:val="20"/>
              </w:rPr>
            </w:pPr>
            <w:r>
              <w:rPr>
                <w:rFonts w:cs="Arial"/>
                <w:b/>
                <w:bCs/>
                <w:color w:val="auto"/>
                <w:szCs w:val="20"/>
              </w:rPr>
              <w:t>Description de la chaîne de production et d'approvisionnement</w:t>
            </w:r>
          </w:p>
        </w:tc>
      </w:tr>
      <w:tr>
        <w:trPr>
          <w:trHeight w:val="600"/>
        </w:trPr>
        <w:tc>
          <w:tcPr>
            <w:tcW w:w="4110" w:type="dxa"/>
            <w:noWrap/>
          </w:tcPr>
          <w:p>
            <w:pPr>
              <w:jc w:val="center"/>
              <w:rPr>
                <w:rFonts w:cs="Arial"/>
                <w:b/>
                <w:bCs/>
                <w:color w:val="auto"/>
                <w:szCs w:val="20"/>
              </w:rPr>
            </w:pPr>
            <w:r>
              <w:rPr>
                <w:rFonts w:cs="Arial"/>
                <w:b/>
                <w:bCs/>
                <w:color w:val="auto"/>
                <w:szCs w:val="20"/>
              </w:rPr>
              <w:t>Thème</w:t>
            </w:r>
          </w:p>
        </w:tc>
        <w:tc>
          <w:tcPr>
            <w:tcW w:w="1582" w:type="dxa"/>
            <w:gridSpan w:val="2"/>
          </w:tcPr>
          <w:p>
            <w:pPr>
              <w:jc w:val="center"/>
              <w:rPr>
                <w:rFonts w:cs="Arial"/>
                <w:b/>
                <w:bCs/>
                <w:color w:val="auto"/>
                <w:szCs w:val="20"/>
              </w:rPr>
            </w:pPr>
            <w:r>
              <w:rPr>
                <w:rFonts w:cs="Arial"/>
                <w:b/>
                <w:bCs/>
                <w:color w:val="auto"/>
                <w:szCs w:val="20"/>
              </w:rPr>
              <w:t>Type de réponse attendue</w:t>
            </w:r>
          </w:p>
        </w:tc>
        <w:tc>
          <w:tcPr>
            <w:tcW w:w="2389" w:type="dxa"/>
          </w:tcPr>
          <w:p>
            <w:pPr>
              <w:jc w:val="center"/>
              <w:rPr>
                <w:rFonts w:cs="Arial"/>
                <w:b/>
                <w:bCs/>
                <w:color w:val="auto"/>
                <w:szCs w:val="20"/>
              </w:rPr>
            </w:pPr>
            <w:r>
              <w:rPr>
                <w:rFonts w:cs="Arial"/>
                <w:b/>
                <w:bCs/>
                <w:color w:val="auto"/>
                <w:szCs w:val="20"/>
              </w:rPr>
              <w:t>Réponse du candidat</w:t>
            </w:r>
          </w:p>
          <w:p>
            <w:pPr>
              <w:jc w:val="center"/>
              <w:rPr>
                <w:rFonts w:cs="Arial"/>
                <w:b/>
                <w:bCs/>
                <w:color w:val="auto"/>
                <w:szCs w:val="20"/>
              </w:rPr>
            </w:pPr>
            <w:r>
              <w:rPr>
                <w:rFonts w:cs="Arial"/>
                <w:b/>
                <w:bCs/>
                <w:i/>
                <w:color w:val="auto"/>
                <w:szCs w:val="20"/>
              </w:rPr>
              <w:t>Si l’information n’est pas maîtrisée, merci de le préciser</w:t>
            </w:r>
          </w:p>
        </w:tc>
        <w:tc>
          <w:tcPr>
            <w:tcW w:w="1867" w:type="dxa"/>
          </w:tcPr>
          <w:p>
            <w:pPr>
              <w:jc w:val="center"/>
              <w:rPr>
                <w:rFonts w:cs="Arial"/>
                <w:b/>
                <w:bCs/>
                <w:color w:val="auto"/>
                <w:szCs w:val="20"/>
              </w:rPr>
            </w:pPr>
            <w:r>
              <w:rPr>
                <w:rFonts w:cs="Arial"/>
                <w:b/>
                <w:bCs/>
                <w:color w:val="auto"/>
                <w:szCs w:val="20"/>
              </w:rPr>
              <w:t>Moyen de preuve associé (Oui/Non</w:t>
            </w:r>
          </w:p>
          <w:p>
            <w:pPr>
              <w:jc w:val="center"/>
              <w:rPr>
                <w:rFonts w:cs="Arial"/>
                <w:b/>
                <w:bCs/>
                <w:color w:val="auto"/>
                <w:szCs w:val="20"/>
              </w:rPr>
            </w:pPr>
            <w:r>
              <w:rPr>
                <w:rFonts w:cs="Arial"/>
                <w:b/>
                <w:bCs/>
                <w:color w:val="auto"/>
                <w:szCs w:val="20"/>
              </w:rPr>
              <w:t>Si oui préciser)</w:t>
            </w:r>
          </w:p>
        </w:tc>
      </w:tr>
      <w:tr>
        <w:trPr>
          <w:trHeight w:val="1500"/>
        </w:trPr>
        <w:tc>
          <w:tcPr>
            <w:tcW w:w="4110" w:type="dxa"/>
            <w:hideMark/>
          </w:tcPr>
          <w:p>
            <w:pPr>
              <w:jc w:val="left"/>
              <w:rPr>
                <w:rFonts w:cs="Arial"/>
                <w:color w:val="auto"/>
                <w:szCs w:val="20"/>
              </w:rPr>
            </w:pPr>
            <w:r>
              <w:rPr>
                <w:rFonts w:cs="Arial"/>
                <w:color w:val="auto"/>
                <w:szCs w:val="20"/>
              </w:rPr>
              <w:t xml:space="preserve">Lieux géographiques des sites d'extraction minière </w:t>
            </w:r>
          </w:p>
          <w:p>
            <w:pPr>
              <w:jc w:val="left"/>
              <w:rPr>
                <w:rFonts w:cs="Arial"/>
                <w:color w:val="auto"/>
                <w:szCs w:val="20"/>
              </w:rPr>
            </w:pPr>
          </w:p>
          <w:p>
            <w:pPr>
              <w:jc w:val="left"/>
              <w:rPr>
                <w:rFonts w:cs="Arial"/>
                <w:i/>
                <w:iCs/>
                <w:color w:val="auto"/>
                <w:szCs w:val="20"/>
              </w:rPr>
            </w:pPr>
            <w:r>
              <w:rPr>
                <w:rFonts w:cs="Arial"/>
                <w:i/>
                <w:iCs/>
                <w:color w:val="auto"/>
                <w:szCs w:val="20"/>
              </w:rPr>
              <w:t>Si plusieurs sites, en préciser le nombre et les différentes implantations géographiques</w:t>
            </w:r>
          </w:p>
          <w:p>
            <w:pPr>
              <w:rPr>
                <w:rFonts w:cs="Arial"/>
                <w:color w:val="auto"/>
                <w:szCs w:val="20"/>
              </w:rPr>
            </w:pPr>
          </w:p>
        </w:tc>
        <w:tc>
          <w:tcPr>
            <w:tcW w:w="1582" w:type="dxa"/>
            <w:gridSpan w:val="2"/>
            <w:hideMark/>
          </w:tcPr>
          <w:p>
            <w:pPr>
              <w:jc w:val="left"/>
              <w:rPr>
                <w:rFonts w:cs="Arial"/>
                <w:color w:val="auto"/>
                <w:szCs w:val="20"/>
              </w:rPr>
            </w:pPr>
            <w:r>
              <w:rPr>
                <w:rFonts w:cs="Arial"/>
                <w:color w:val="auto"/>
                <w:szCs w:val="20"/>
              </w:rPr>
              <w:t>Lister</w:t>
            </w:r>
          </w:p>
        </w:tc>
        <w:tc>
          <w:tcPr>
            <w:tcW w:w="2389" w:type="dxa"/>
            <w:hideMark/>
          </w:tcPr>
          <w:p>
            <w:pPr>
              <w:jc w:val="left"/>
              <w:rPr>
                <w:rFonts w:cs="Arial"/>
                <w:szCs w:val="20"/>
              </w:rPr>
            </w:pPr>
            <w:r>
              <w:rPr>
                <w:rFonts w:cs="Arial"/>
                <w:szCs w:val="20"/>
              </w:rPr>
              <w:t> </w:t>
            </w:r>
          </w:p>
        </w:tc>
        <w:tc>
          <w:tcPr>
            <w:tcW w:w="1867" w:type="dxa"/>
            <w:noWrap/>
            <w:hideMark/>
          </w:tcPr>
          <w:p>
            <w:pPr>
              <w:jc w:val="left"/>
              <w:rPr>
                <w:rFonts w:cs="Arial"/>
                <w:b/>
                <w:bCs/>
                <w:szCs w:val="20"/>
              </w:rPr>
            </w:pPr>
            <w:r>
              <w:rPr>
                <w:rFonts w:cs="Arial"/>
                <w:b/>
                <w:bCs/>
                <w:szCs w:val="20"/>
              </w:rPr>
              <w:t> </w:t>
            </w:r>
          </w:p>
        </w:tc>
      </w:tr>
      <w:tr>
        <w:trPr>
          <w:trHeight w:val="1800"/>
        </w:trPr>
        <w:tc>
          <w:tcPr>
            <w:tcW w:w="4110" w:type="dxa"/>
            <w:hideMark/>
          </w:tcPr>
          <w:p>
            <w:pPr>
              <w:jc w:val="left"/>
              <w:rPr>
                <w:rFonts w:cs="Arial"/>
                <w:color w:val="auto"/>
                <w:szCs w:val="20"/>
              </w:rPr>
            </w:pPr>
            <w:r>
              <w:rPr>
                <w:rFonts w:cs="Arial"/>
                <w:color w:val="auto"/>
                <w:szCs w:val="20"/>
              </w:rPr>
              <w:lastRenderedPageBreak/>
              <w:t xml:space="preserve">Le candidat peut-il garantir que les minerais ne sont pas issus de zones de conflit ? </w:t>
            </w:r>
          </w:p>
          <w:p>
            <w:pPr>
              <w:jc w:val="left"/>
              <w:rPr>
                <w:rFonts w:cs="Arial"/>
                <w:color w:val="auto"/>
                <w:szCs w:val="20"/>
              </w:rPr>
            </w:pPr>
          </w:p>
          <w:p>
            <w:pPr>
              <w:jc w:val="left"/>
              <w:rPr>
                <w:rFonts w:cs="Arial"/>
                <w:color w:val="auto"/>
                <w:szCs w:val="20"/>
              </w:rPr>
            </w:pPr>
            <w:r>
              <w:rPr>
                <w:rFonts w:cs="Arial"/>
                <w:color w:val="auto"/>
                <w:szCs w:val="20"/>
              </w:rPr>
              <w:t>Si non, quelle solution le candidat prévoit-il d’adopter ?</w:t>
            </w:r>
          </w:p>
          <w:p>
            <w:pPr>
              <w:jc w:val="left"/>
              <w:rPr>
                <w:rFonts w:cs="Arial"/>
                <w:color w:val="auto"/>
                <w:szCs w:val="20"/>
              </w:rPr>
            </w:pPr>
          </w:p>
        </w:tc>
        <w:tc>
          <w:tcPr>
            <w:tcW w:w="1582" w:type="dxa"/>
            <w:gridSpan w:val="2"/>
            <w:hideMark/>
          </w:tcPr>
          <w:p>
            <w:pPr>
              <w:jc w:val="left"/>
              <w:rPr>
                <w:rFonts w:cs="Arial"/>
                <w:color w:val="auto"/>
                <w:szCs w:val="20"/>
              </w:rPr>
            </w:pPr>
            <w:proofErr w:type="gramStart"/>
            <w:r>
              <w:rPr>
                <w:rFonts w:cs="Arial"/>
                <w:color w:val="auto"/>
                <w:szCs w:val="20"/>
              </w:rPr>
              <w:t>oui</w:t>
            </w:r>
            <w:proofErr w:type="gramEnd"/>
            <w:r>
              <w:rPr>
                <w:rFonts w:cs="Arial"/>
                <w:color w:val="auto"/>
                <w:szCs w:val="20"/>
              </w:rPr>
              <w:t xml:space="preserve"> (fournir le justificatif) / non</w:t>
            </w:r>
          </w:p>
        </w:tc>
        <w:tc>
          <w:tcPr>
            <w:tcW w:w="2389" w:type="dxa"/>
            <w:hideMark/>
          </w:tcPr>
          <w:p>
            <w:pPr>
              <w:jc w:val="left"/>
              <w:rPr>
                <w:rFonts w:cs="Arial"/>
                <w:szCs w:val="20"/>
              </w:rPr>
            </w:pPr>
            <w:r>
              <w:rPr>
                <w:rFonts w:cs="Arial"/>
                <w:szCs w:val="20"/>
              </w:rPr>
              <w:t> </w:t>
            </w:r>
          </w:p>
        </w:tc>
        <w:tc>
          <w:tcPr>
            <w:tcW w:w="1867" w:type="dxa"/>
            <w:noWrap/>
            <w:hideMark/>
          </w:tcPr>
          <w:p>
            <w:pPr>
              <w:jc w:val="left"/>
              <w:rPr>
                <w:rFonts w:cs="Arial"/>
                <w:b/>
                <w:bCs/>
                <w:szCs w:val="20"/>
              </w:rPr>
            </w:pPr>
            <w:r>
              <w:rPr>
                <w:rFonts w:cs="Arial"/>
                <w:b/>
                <w:bCs/>
                <w:szCs w:val="20"/>
              </w:rPr>
              <w:t> </w:t>
            </w:r>
          </w:p>
        </w:tc>
      </w:tr>
      <w:tr>
        <w:trPr>
          <w:trHeight w:val="1327"/>
        </w:trPr>
        <w:tc>
          <w:tcPr>
            <w:tcW w:w="4110" w:type="dxa"/>
          </w:tcPr>
          <w:p>
            <w:pPr>
              <w:jc w:val="left"/>
              <w:rPr>
                <w:rFonts w:cs="Arial"/>
                <w:color w:val="auto"/>
                <w:szCs w:val="20"/>
              </w:rPr>
            </w:pPr>
            <w:r>
              <w:rPr>
                <w:rFonts w:cs="Arial"/>
                <w:color w:val="auto"/>
                <w:szCs w:val="20"/>
              </w:rPr>
              <w:t>Lieux géographiques de fabrication des composants</w:t>
            </w:r>
          </w:p>
          <w:p>
            <w:pPr>
              <w:jc w:val="left"/>
              <w:rPr>
                <w:rFonts w:cs="Arial"/>
                <w:color w:val="auto"/>
                <w:szCs w:val="20"/>
              </w:rPr>
            </w:pPr>
          </w:p>
          <w:p>
            <w:pPr>
              <w:jc w:val="left"/>
              <w:rPr>
                <w:rFonts w:cs="Arial"/>
                <w:color w:val="auto"/>
                <w:szCs w:val="20"/>
              </w:rPr>
            </w:pPr>
            <w:r>
              <w:rPr>
                <w:rFonts w:cs="Arial"/>
                <w:i/>
                <w:iCs/>
                <w:color w:val="auto"/>
                <w:szCs w:val="20"/>
              </w:rPr>
              <w:t>Si plusieurs lieux géographiques les préciser</w:t>
            </w:r>
          </w:p>
        </w:tc>
        <w:tc>
          <w:tcPr>
            <w:tcW w:w="1582" w:type="dxa"/>
            <w:gridSpan w:val="2"/>
          </w:tcPr>
          <w:p>
            <w:pPr>
              <w:jc w:val="left"/>
              <w:rPr>
                <w:rFonts w:cs="Arial"/>
                <w:color w:val="auto"/>
                <w:szCs w:val="20"/>
              </w:rPr>
            </w:pPr>
          </w:p>
        </w:tc>
        <w:tc>
          <w:tcPr>
            <w:tcW w:w="2389" w:type="dxa"/>
          </w:tcPr>
          <w:p>
            <w:pPr>
              <w:jc w:val="left"/>
              <w:rPr>
                <w:rFonts w:cs="Arial"/>
                <w:szCs w:val="20"/>
              </w:rPr>
            </w:pPr>
          </w:p>
        </w:tc>
        <w:tc>
          <w:tcPr>
            <w:tcW w:w="1867" w:type="dxa"/>
            <w:noWrap/>
          </w:tcPr>
          <w:p>
            <w:pPr>
              <w:jc w:val="left"/>
              <w:rPr>
                <w:rFonts w:cs="Arial"/>
                <w:b/>
                <w:bCs/>
                <w:szCs w:val="20"/>
              </w:rPr>
            </w:pPr>
          </w:p>
        </w:tc>
      </w:tr>
      <w:tr>
        <w:trPr>
          <w:trHeight w:val="810"/>
        </w:trPr>
        <w:tc>
          <w:tcPr>
            <w:tcW w:w="4110" w:type="dxa"/>
            <w:hideMark/>
          </w:tcPr>
          <w:p>
            <w:pPr>
              <w:jc w:val="left"/>
              <w:rPr>
                <w:rFonts w:cs="Arial"/>
                <w:color w:val="auto"/>
                <w:szCs w:val="20"/>
              </w:rPr>
            </w:pPr>
            <w:r>
              <w:rPr>
                <w:rFonts w:cs="Arial"/>
                <w:color w:val="auto"/>
                <w:szCs w:val="20"/>
              </w:rPr>
              <w:t>Lieux géographiques d'assemblage des produits</w:t>
            </w:r>
          </w:p>
          <w:p>
            <w:pPr>
              <w:jc w:val="left"/>
              <w:rPr>
                <w:rFonts w:cs="Arial"/>
                <w:i/>
                <w:color w:val="auto"/>
                <w:szCs w:val="20"/>
              </w:rPr>
            </w:pPr>
          </w:p>
          <w:p>
            <w:pPr>
              <w:jc w:val="left"/>
              <w:rPr>
                <w:rFonts w:cs="Arial"/>
                <w:i/>
                <w:color w:val="auto"/>
                <w:szCs w:val="20"/>
              </w:rPr>
            </w:pPr>
            <w:r>
              <w:rPr>
                <w:rFonts w:cs="Arial"/>
                <w:i/>
                <w:color w:val="auto"/>
                <w:szCs w:val="20"/>
              </w:rPr>
              <w:t>Si plusieurs lieux géographiques, les préciser</w:t>
            </w:r>
          </w:p>
        </w:tc>
        <w:tc>
          <w:tcPr>
            <w:tcW w:w="1582" w:type="dxa"/>
            <w:gridSpan w:val="2"/>
            <w:hideMark/>
          </w:tcPr>
          <w:p>
            <w:pPr>
              <w:jc w:val="left"/>
              <w:rPr>
                <w:rFonts w:cs="Arial"/>
                <w:color w:val="auto"/>
                <w:szCs w:val="20"/>
              </w:rPr>
            </w:pPr>
            <w:r>
              <w:rPr>
                <w:rFonts w:cs="Arial"/>
                <w:color w:val="auto"/>
                <w:szCs w:val="20"/>
              </w:rPr>
              <w:t>Lister par famille de produits</w:t>
            </w:r>
          </w:p>
        </w:tc>
        <w:tc>
          <w:tcPr>
            <w:tcW w:w="2389" w:type="dxa"/>
            <w:noWrap/>
            <w:hideMark/>
          </w:tcPr>
          <w:p>
            <w:pPr>
              <w:jc w:val="left"/>
              <w:rPr>
                <w:rFonts w:cs="Arial"/>
                <w:b/>
                <w:bCs/>
                <w:color w:val="auto"/>
                <w:szCs w:val="20"/>
              </w:rPr>
            </w:pPr>
            <w:r>
              <w:rPr>
                <w:rFonts w:cs="Arial"/>
                <w:b/>
                <w:bCs/>
                <w:color w:val="auto"/>
                <w:szCs w:val="20"/>
              </w:rPr>
              <w:t> </w:t>
            </w:r>
          </w:p>
        </w:tc>
        <w:tc>
          <w:tcPr>
            <w:tcW w:w="1867" w:type="dxa"/>
            <w:hideMark/>
          </w:tcPr>
          <w:p>
            <w:pPr>
              <w:jc w:val="left"/>
              <w:rPr>
                <w:rFonts w:cs="Arial"/>
                <w:color w:val="auto"/>
                <w:szCs w:val="20"/>
              </w:rPr>
            </w:pPr>
          </w:p>
        </w:tc>
      </w:tr>
      <w:tr>
        <w:trPr>
          <w:trHeight w:val="1050"/>
        </w:trPr>
        <w:tc>
          <w:tcPr>
            <w:tcW w:w="4110" w:type="dxa"/>
            <w:hideMark/>
          </w:tcPr>
          <w:p>
            <w:pPr>
              <w:jc w:val="left"/>
              <w:rPr>
                <w:rFonts w:cs="Arial"/>
                <w:color w:val="auto"/>
                <w:szCs w:val="20"/>
              </w:rPr>
            </w:pPr>
            <w:r>
              <w:rPr>
                <w:rFonts w:cs="Arial"/>
                <w:color w:val="auto"/>
                <w:szCs w:val="20"/>
              </w:rPr>
              <w:t>Lieux géographiques des autres stades de la chaîne de production</w:t>
            </w:r>
          </w:p>
          <w:p>
            <w:pPr>
              <w:jc w:val="left"/>
              <w:rPr>
                <w:rFonts w:cs="Arial"/>
                <w:i/>
                <w:iCs/>
                <w:color w:val="auto"/>
                <w:szCs w:val="20"/>
              </w:rPr>
            </w:pPr>
          </w:p>
          <w:p>
            <w:pPr>
              <w:jc w:val="left"/>
              <w:rPr>
                <w:rFonts w:cs="Arial"/>
                <w:color w:val="auto"/>
                <w:szCs w:val="20"/>
              </w:rPr>
            </w:pPr>
            <w:r>
              <w:rPr>
                <w:rFonts w:cs="Arial"/>
                <w:i/>
                <w:iCs/>
                <w:color w:val="auto"/>
                <w:szCs w:val="20"/>
              </w:rPr>
              <w:t>Si plusieurs lieux géographiques, les préciser</w:t>
            </w:r>
          </w:p>
        </w:tc>
        <w:tc>
          <w:tcPr>
            <w:tcW w:w="1582" w:type="dxa"/>
            <w:gridSpan w:val="2"/>
            <w:hideMark/>
          </w:tcPr>
          <w:p>
            <w:pPr>
              <w:jc w:val="left"/>
              <w:rPr>
                <w:rFonts w:cs="Arial"/>
                <w:color w:val="auto"/>
                <w:szCs w:val="20"/>
              </w:rPr>
            </w:pPr>
            <w:r>
              <w:rPr>
                <w:rFonts w:cs="Arial"/>
                <w:color w:val="auto"/>
                <w:szCs w:val="20"/>
              </w:rPr>
              <w:t>Lister</w:t>
            </w:r>
          </w:p>
        </w:tc>
        <w:tc>
          <w:tcPr>
            <w:tcW w:w="2389" w:type="dxa"/>
            <w:noWrap/>
            <w:hideMark/>
          </w:tcPr>
          <w:p>
            <w:pPr>
              <w:jc w:val="left"/>
              <w:rPr>
                <w:rFonts w:cs="Arial"/>
                <w:b/>
                <w:bCs/>
                <w:color w:val="auto"/>
                <w:szCs w:val="20"/>
              </w:rPr>
            </w:pPr>
            <w:r>
              <w:rPr>
                <w:rFonts w:cs="Arial"/>
                <w:b/>
                <w:bCs/>
                <w:color w:val="auto"/>
                <w:szCs w:val="20"/>
              </w:rPr>
              <w:t> </w:t>
            </w:r>
          </w:p>
        </w:tc>
        <w:tc>
          <w:tcPr>
            <w:tcW w:w="1867" w:type="dxa"/>
            <w:hideMark/>
          </w:tcPr>
          <w:p>
            <w:pPr>
              <w:jc w:val="left"/>
              <w:rPr>
                <w:rFonts w:cs="Arial"/>
                <w:color w:val="auto"/>
                <w:szCs w:val="20"/>
              </w:rPr>
            </w:pPr>
          </w:p>
        </w:tc>
      </w:tr>
      <w:tr>
        <w:trPr>
          <w:trHeight w:val="990"/>
        </w:trPr>
        <w:tc>
          <w:tcPr>
            <w:tcW w:w="4110" w:type="dxa"/>
            <w:hideMark/>
          </w:tcPr>
          <w:p>
            <w:pPr>
              <w:jc w:val="left"/>
              <w:rPr>
                <w:rFonts w:cs="Arial"/>
                <w:color w:val="auto"/>
                <w:szCs w:val="20"/>
              </w:rPr>
            </w:pPr>
            <w:r>
              <w:rPr>
                <w:rFonts w:cs="Arial"/>
                <w:color w:val="auto"/>
                <w:szCs w:val="20"/>
              </w:rPr>
              <w:t>Nombre de fournisseurs pour une même chaîne d'approvisionnement (depuis la fabrication jusqu'à la livraison au titulaire)</w:t>
            </w:r>
          </w:p>
        </w:tc>
        <w:tc>
          <w:tcPr>
            <w:tcW w:w="1582" w:type="dxa"/>
            <w:gridSpan w:val="2"/>
            <w:hideMark/>
          </w:tcPr>
          <w:p>
            <w:pPr>
              <w:jc w:val="left"/>
              <w:rPr>
                <w:rFonts w:cs="Arial"/>
                <w:color w:val="auto"/>
                <w:szCs w:val="20"/>
              </w:rPr>
            </w:pPr>
            <w:r>
              <w:rPr>
                <w:rFonts w:cs="Arial"/>
                <w:color w:val="auto"/>
                <w:szCs w:val="20"/>
              </w:rPr>
              <w:t>Préciser</w:t>
            </w:r>
          </w:p>
        </w:tc>
        <w:tc>
          <w:tcPr>
            <w:tcW w:w="2389" w:type="dxa"/>
            <w:noWrap/>
            <w:hideMark/>
          </w:tcPr>
          <w:p>
            <w:pPr>
              <w:jc w:val="left"/>
              <w:rPr>
                <w:rFonts w:cs="Arial"/>
                <w:b/>
                <w:bCs/>
                <w:color w:val="auto"/>
                <w:szCs w:val="20"/>
              </w:rPr>
            </w:pPr>
            <w:r>
              <w:rPr>
                <w:rFonts w:cs="Arial"/>
                <w:b/>
                <w:bCs/>
                <w:color w:val="auto"/>
                <w:szCs w:val="20"/>
              </w:rPr>
              <w:t> </w:t>
            </w:r>
          </w:p>
        </w:tc>
        <w:tc>
          <w:tcPr>
            <w:tcW w:w="1867" w:type="dxa"/>
            <w:hideMark/>
          </w:tcPr>
          <w:p>
            <w:pPr>
              <w:jc w:val="left"/>
              <w:rPr>
                <w:rFonts w:cs="Arial"/>
                <w:color w:val="auto"/>
                <w:szCs w:val="20"/>
              </w:rPr>
            </w:pPr>
          </w:p>
        </w:tc>
      </w:tr>
      <w:tr>
        <w:trPr>
          <w:trHeight w:val="765"/>
        </w:trPr>
        <w:tc>
          <w:tcPr>
            <w:tcW w:w="4110" w:type="dxa"/>
            <w:hideMark/>
          </w:tcPr>
          <w:p>
            <w:pPr>
              <w:jc w:val="left"/>
              <w:rPr>
                <w:rFonts w:cs="Arial"/>
                <w:color w:val="auto"/>
                <w:szCs w:val="20"/>
              </w:rPr>
            </w:pPr>
            <w:r>
              <w:rPr>
                <w:rFonts w:cs="Arial"/>
                <w:color w:val="auto"/>
                <w:szCs w:val="20"/>
              </w:rPr>
              <w:t>Qualité (nature des activités) et nombre des fournisseurs de rang 1 (fournisseurs directs)</w:t>
            </w:r>
          </w:p>
        </w:tc>
        <w:tc>
          <w:tcPr>
            <w:tcW w:w="1582" w:type="dxa"/>
            <w:gridSpan w:val="2"/>
            <w:hideMark/>
          </w:tcPr>
          <w:p>
            <w:pPr>
              <w:jc w:val="left"/>
              <w:rPr>
                <w:rFonts w:cs="Arial"/>
                <w:color w:val="auto"/>
                <w:szCs w:val="20"/>
              </w:rPr>
            </w:pPr>
            <w:r>
              <w:rPr>
                <w:rFonts w:cs="Arial"/>
                <w:color w:val="auto"/>
                <w:szCs w:val="20"/>
              </w:rPr>
              <w:t>Préciser</w:t>
            </w:r>
          </w:p>
        </w:tc>
        <w:tc>
          <w:tcPr>
            <w:tcW w:w="2389" w:type="dxa"/>
            <w:noWrap/>
            <w:hideMark/>
          </w:tcPr>
          <w:p>
            <w:pPr>
              <w:jc w:val="left"/>
              <w:rPr>
                <w:rFonts w:cs="Arial"/>
                <w:b/>
                <w:bCs/>
                <w:color w:val="auto"/>
                <w:szCs w:val="20"/>
              </w:rPr>
            </w:pPr>
            <w:r>
              <w:rPr>
                <w:rFonts w:cs="Arial"/>
                <w:b/>
                <w:bCs/>
                <w:color w:val="auto"/>
                <w:szCs w:val="20"/>
              </w:rPr>
              <w:t> </w:t>
            </w:r>
          </w:p>
        </w:tc>
        <w:tc>
          <w:tcPr>
            <w:tcW w:w="1867" w:type="dxa"/>
            <w:hideMark/>
          </w:tcPr>
          <w:p>
            <w:pPr>
              <w:jc w:val="left"/>
              <w:rPr>
                <w:rFonts w:cs="Arial"/>
                <w:color w:val="auto"/>
                <w:szCs w:val="20"/>
              </w:rPr>
            </w:pPr>
          </w:p>
        </w:tc>
      </w:tr>
      <w:tr>
        <w:trPr>
          <w:trHeight w:val="750"/>
        </w:trPr>
        <w:tc>
          <w:tcPr>
            <w:tcW w:w="4110" w:type="dxa"/>
            <w:hideMark/>
          </w:tcPr>
          <w:p>
            <w:pPr>
              <w:jc w:val="left"/>
              <w:rPr>
                <w:rFonts w:cs="Arial"/>
                <w:color w:val="auto"/>
                <w:szCs w:val="20"/>
              </w:rPr>
            </w:pPr>
            <w:r>
              <w:rPr>
                <w:rFonts w:cs="Arial"/>
                <w:color w:val="auto"/>
                <w:szCs w:val="20"/>
              </w:rPr>
              <w:t>Qualité (nature des activités) et nombre des fournisseurs de rangs, 2, 3, etc. (fournisseurs de fournisseurs)</w:t>
            </w:r>
          </w:p>
        </w:tc>
        <w:tc>
          <w:tcPr>
            <w:tcW w:w="1582" w:type="dxa"/>
            <w:gridSpan w:val="2"/>
            <w:hideMark/>
          </w:tcPr>
          <w:p>
            <w:pPr>
              <w:jc w:val="left"/>
              <w:rPr>
                <w:rFonts w:cs="Arial"/>
                <w:color w:val="auto"/>
                <w:szCs w:val="20"/>
              </w:rPr>
            </w:pPr>
            <w:r>
              <w:rPr>
                <w:rFonts w:cs="Arial"/>
                <w:color w:val="auto"/>
                <w:szCs w:val="20"/>
              </w:rPr>
              <w:t>Préciser</w:t>
            </w:r>
          </w:p>
        </w:tc>
        <w:tc>
          <w:tcPr>
            <w:tcW w:w="2389" w:type="dxa"/>
            <w:noWrap/>
            <w:hideMark/>
          </w:tcPr>
          <w:p>
            <w:pPr>
              <w:jc w:val="left"/>
              <w:rPr>
                <w:rFonts w:cs="Arial"/>
                <w:b/>
                <w:bCs/>
                <w:color w:val="auto"/>
                <w:szCs w:val="20"/>
              </w:rPr>
            </w:pPr>
            <w:r>
              <w:rPr>
                <w:rFonts w:cs="Arial"/>
                <w:b/>
                <w:bCs/>
                <w:color w:val="auto"/>
                <w:szCs w:val="20"/>
              </w:rPr>
              <w:t> </w:t>
            </w:r>
          </w:p>
        </w:tc>
        <w:tc>
          <w:tcPr>
            <w:tcW w:w="1867" w:type="dxa"/>
            <w:hideMark/>
          </w:tcPr>
          <w:p>
            <w:pPr>
              <w:jc w:val="left"/>
              <w:rPr>
                <w:rFonts w:cs="Arial"/>
                <w:color w:val="auto"/>
                <w:szCs w:val="20"/>
              </w:rPr>
            </w:pPr>
          </w:p>
        </w:tc>
      </w:tr>
    </w:tbl>
    <w:p>
      <w:pPr>
        <w:rPr>
          <w:rFonts w:cs="Arial"/>
          <w:szCs w:val="20"/>
        </w:rPr>
      </w:pPr>
      <w:r>
        <w:rPr>
          <w:rFonts w:cs="Arial"/>
          <w:szCs w:val="20"/>
        </w:rPr>
        <w:br w:type="page"/>
      </w:r>
    </w:p>
    <w:tbl>
      <w:tblPr>
        <w:tblStyle w:val="Grilledutableau"/>
        <w:tblW w:w="9948" w:type="dxa"/>
        <w:tblInd w:w="-431" w:type="dxa"/>
        <w:tblLook w:val="04A0" w:firstRow="1" w:lastRow="0" w:firstColumn="1" w:lastColumn="0" w:noHBand="0" w:noVBand="1"/>
      </w:tblPr>
      <w:tblGrid>
        <w:gridCol w:w="4110"/>
        <w:gridCol w:w="1582"/>
        <w:gridCol w:w="2389"/>
        <w:gridCol w:w="1867"/>
      </w:tblGrid>
      <w:tr>
        <w:trPr>
          <w:trHeight w:val="750"/>
        </w:trPr>
        <w:tc>
          <w:tcPr>
            <w:tcW w:w="4110" w:type="dxa"/>
            <w:tcBorders>
              <w:top w:val="nil"/>
              <w:left w:val="nil"/>
              <w:right w:val="nil"/>
            </w:tcBorders>
          </w:tcPr>
          <w:p>
            <w:pPr>
              <w:jc w:val="left"/>
              <w:rPr>
                <w:rFonts w:cs="Arial"/>
                <w:color w:val="auto"/>
                <w:szCs w:val="20"/>
              </w:rPr>
            </w:pPr>
          </w:p>
        </w:tc>
        <w:tc>
          <w:tcPr>
            <w:tcW w:w="1582" w:type="dxa"/>
            <w:tcBorders>
              <w:top w:val="nil"/>
              <w:left w:val="nil"/>
              <w:right w:val="nil"/>
            </w:tcBorders>
          </w:tcPr>
          <w:p>
            <w:pPr>
              <w:jc w:val="left"/>
              <w:rPr>
                <w:rFonts w:cs="Arial"/>
                <w:color w:val="auto"/>
                <w:szCs w:val="20"/>
              </w:rPr>
            </w:pPr>
          </w:p>
        </w:tc>
        <w:tc>
          <w:tcPr>
            <w:tcW w:w="2389" w:type="dxa"/>
            <w:tcBorders>
              <w:top w:val="nil"/>
              <w:left w:val="nil"/>
              <w:right w:val="nil"/>
            </w:tcBorders>
            <w:noWrap/>
          </w:tcPr>
          <w:p>
            <w:pPr>
              <w:jc w:val="left"/>
              <w:rPr>
                <w:rFonts w:cs="Arial"/>
                <w:b/>
                <w:bCs/>
                <w:color w:val="auto"/>
                <w:szCs w:val="20"/>
              </w:rPr>
            </w:pPr>
          </w:p>
        </w:tc>
        <w:tc>
          <w:tcPr>
            <w:tcW w:w="1867" w:type="dxa"/>
            <w:tcBorders>
              <w:top w:val="nil"/>
              <w:left w:val="nil"/>
              <w:right w:val="nil"/>
            </w:tcBorders>
          </w:tcPr>
          <w:p>
            <w:pPr>
              <w:jc w:val="left"/>
              <w:rPr>
                <w:rFonts w:cs="Arial"/>
                <w:color w:val="auto"/>
                <w:szCs w:val="20"/>
              </w:rPr>
            </w:pPr>
          </w:p>
        </w:tc>
      </w:tr>
      <w:tr>
        <w:trPr>
          <w:trHeight w:val="645"/>
        </w:trPr>
        <w:tc>
          <w:tcPr>
            <w:tcW w:w="9948" w:type="dxa"/>
            <w:gridSpan w:val="4"/>
            <w:noWrap/>
            <w:hideMark/>
          </w:tcPr>
          <w:p>
            <w:pPr>
              <w:jc w:val="center"/>
              <w:rPr>
                <w:rFonts w:cs="Arial"/>
                <w:b/>
                <w:bCs/>
                <w:szCs w:val="20"/>
              </w:rPr>
            </w:pPr>
            <w:r>
              <w:rPr>
                <w:rFonts w:cs="Arial"/>
                <w:b/>
                <w:bCs/>
                <w:color w:val="auto"/>
                <w:szCs w:val="20"/>
              </w:rPr>
              <w:t>Transparence et fiabilité des informations</w:t>
            </w:r>
          </w:p>
        </w:tc>
      </w:tr>
      <w:tr>
        <w:trPr>
          <w:trHeight w:val="645"/>
        </w:trPr>
        <w:tc>
          <w:tcPr>
            <w:tcW w:w="4110" w:type="dxa"/>
            <w:noWrap/>
          </w:tcPr>
          <w:p>
            <w:pPr>
              <w:jc w:val="center"/>
              <w:rPr>
                <w:rFonts w:cs="Arial"/>
                <w:b/>
                <w:bCs/>
                <w:color w:val="auto"/>
                <w:szCs w:val="20"/>
              </w:rPr>
            </w:pPr>
            <w:r>
              <w:rPr>
                <w:rFonts w:cs="Arial"/>
                <w:b/>
                <w:bCs/>
                <w:color w:val="auto"/>
                <w:szCs w:val="20"/>
              </w:rPr>
              <w:t>Thème</w:t>
            </w:r>
          </w:p>
        </w:tc>
        <w:tc>
          <w:tcPr>
            <w:tcW w:w="1582" w:type="dxa"/>
          </w:tcPr>
          <w:p>
            <w:pPr>
              <w:jc w:val="center"/>
              <w:rPr>
                <w:rFonts w:cs="Arial"/>
                <w:b/>
                <w:bCs/>
                <w:color w:val="auto"/>
                <w:szCs w:val="20"/>
              </w:rPr>
            </w:pPr>
            <w:r>
              <w:rPr>
                <w:rFonts w:cs="Arial"/>
                <w:b/>
                <w:bCs/>
                <w:color w:val="auto"/>
                <w:szCs w:val="20"/>
              </w:rPr>
              <w:t>Type de réponse attendue</w:t>
            </w:r>
          </w:p>
        </w:tc>
        <w:tc>
          <w:tcPr>
            <w:tcW w:w="2389" w:type="dxa"/>
          </w:tcPr>
          <w:p>
            <w:pPr>
              <w:jc w:val="center"/>
              <w:rPr>
                <w:rFonts w:cs="Arial"/>
                <w:b/>
                <w:bCs/>
                <w:color w:val="auto"/>
                <w:szCs w:val="20"/>
              </w:rPr>
            </w:pPr>
            <w:r>
              <w:rPr>
                <w:rFonts w:cs="Arial"/>
                <w:b/>
                <w:bCs/>
                <w:color w:val="auto"/>
                <w:szCs w:val="20"/>
              </w:rPr>
              <w:t>Réponse du candidat</w:t>
            </w:r>
          </w:p>
          <w:p>
            <w:pPr>
              <w:jc w:val="center"/>
              <w:rPr>
                <w:rFonts w:cs="Arial"/>
                <w:b/>
                <w:bCs/>
                <w:color w:val="auto"/>
                <w:szCs w:val="20"/>
              </w:rPr>
            </w:pPr>
            <w:r>
              <w:rPr>
                <w:rFonts w:cs="Arial"/>
                <w:b/>
                <w:bCs/>
                <w:i/>
                <w:color w:val="auto"/>
                <w:szCs w:val="20"/>
              </w:rPr>
              <w:t>Si l’information n’est pas maîtrisée, merci de le préciser</w:t>
            </w:r>
          </w:p>
        </w:tc>
        <w:tc>
          <w:tcPr>
            <w:tcW w:w="1867" w:type="dxa"/>
          </w:tcPr>
          <w:p>
            <w:pPr>
              <w:jc w:val="center"/>
              <w:rPr>
                <w:rFonts w:cs="Arial"/>
                <w:b/>
                <w:bCs/>
                <w:color w:val="auto"/>
                <w:szCs w:val="20"/>
              </w:rPr>
            </w:pPr>
            <w:r>
              <w:rPr>
                <w:rFonts w:cs="Arial"/>
                <w:b/>
                <w:bCs/>
                <w:color w:val="auto"/>
                <w:szCs w:val="20"/>
              </w:rPr>
              <w:t>Moyen de preuve associé (Oui/Non</w:t>
            </w:r>
          </w:p>
          <w:p>
            <w:pPr>
              <w:jc w:val="center"/>
              <w:rPr>
                <w:rFonts w:cs="Arial"/>
                <w:b/>
                <w:bCs/>
                <w:color w:val="auto"/>
                <w:szCs w:val="20"/>
              </w:rPr>
            </w:pPr>
            <w:r>
              <w:rPr>
                <w:rFonts w:cs="Arial"/>
                <w:b/>
                <w:bCs/>
                <w:color w:val="auto"/>
                <w:szCs w:val="20"/>
              </w:rPr>
              <w:t>Si oui préciser)</w:t>
            </w:r>
          </w:p>
        </w:tc>
      </w:tr>
      <w:tr>
        <w:trPr>
          <w:trHeight w:val="3570"/>
        </w:trPr>
        <w:tc>
          <w:tcPr>
            <w:tcW w:w="4110" w:type="dxa"/>
            <w:hideMark/>
          </w:tcPr>
          <w:p>
            <w:pPr>
              <w:jc w:val="left"/>
              <w:rPr>
                <w:rFonts w:cs="Arial"/>
                <w:color w:val="auto"/>
                <w:szCs w:val="20"/>
              </w:rPr>
            </w:pPr>
            <w:r>
              <w:rPr>
                <w:rFonts w:cs="Arial"/>
                <w:color w:val="auto"/>
                <w:szCs w:val="20"/>
              </w:rPr>
              <w:t>Le candidat a-t-il mis en place un système de traçabilité et de contrôle de sa chaîne d'approvisionnement et/</w:t>
            </w:r>
            <w:proofErr w:type="gramStart"/>
            <w:r>
              <w:rPr>
                <w:rFonts w:cs="Arial"/>
                <w:color w:val="auto"/>
                <w:szCs w:val="20"/>
              </w:rPr>
              <w:t>ou  de</w:t>
            </w:r>
            <w:proofErr w:type="gramEnd"/>
            <w:r>
              <w:rPr>
                <w:rFonts w:cs="Arial"/>
                <w:color w:val="auto"/>
                <w:szCs w:val="20"/>
              </w:rPr>
              <w:t xml:space="preserve"> celle de ses fournisseurs?</w:t>
            </w:r>
          </w:p>
          <w:p>
            <w:pPr>
              <w:jc w:val="left"/>
              <w:rPr>
                <w:rFonts w:cs="Arial"/>
                <w:color w:val="auto"/>
                <w:szCs w:val="20"/>
              </w:rPr>
            </w:pPr>
          </w:p>
          <w:p>
            <w:pPr>
              <w:jc w:val="left"/>
              <w:rPr>
                <w:rFonts w:cs="Arial"/>
                <w:color w:val="auto"/>
                <w:szCs w:val="20"/>
              </w:rPr>
            </w:pPr>
            <w:r>
              <w:rPr>
                <w:rFonts w:cs="Arial"/>
                <w:color w:val="auto"/>
                <w:szCs w:val="20"/>
              </w:rPr>
              <w:t xml:space="preserve">Si oui, décrire le système de </w:t>
            </w:r>
            <w:proofErr w:type="gramStart"/>
            <w:r>
              <w:rPr>
                <w:rFonts w:cs="Arial"/>
                <w:color w:val="auto"/>
                <w:szCs w:val="20"/>
              </w:rPr>
              <w:t>vérification:</w:t>
            </w:r>
            <w:proofErr w:type="gramEnd"/>
            <w:r>
              <w:rPr>
                <w:rFonts w:cs="Arial"/>
                <w:color w:val="auto"/>
                <w:szCs w:val="20"/>
              </w:rPr>
              <w:t xml:space="preserve"> nature de l'organisme qui conduit les vérifications ou l'audit, nature des sites ciblés par la vérification, nature des éléments vérifiés, fréquence des vérifications, nature des documents produits après les vérifications, etc.</w:t>
            </w:r>
          </w:p>
          <w:p>
            <w:pPr>
              <w:jc w:val="left"/>
              <w:rPr>
                <w:rFonts w:cs="Arial"/>
                <w:color w:val="auto"/>
                <w:szCs w:val="20"/>
              </w:rPr>
            </w:pPr>
            <w:r>
              <w:rPr>
                <w:rFonts w:cs="Arial"/>
                <w:i/>
                <w:iCs/>
                <w:color w:val="auto"/>
                <w:szCs w:val="20"/>
              </w:rPr>
              <w:t>Le candidat précisera en quoi le système de traçabilité mis en place peut-il être considéré comme transparent et indépendant</w:t>
            </w:r>
          </w:p>
        </w:tc>
        <w:tc>
          <w:tcPr>
            <w:tcW w:w="1582" w:type="dxa"/>
            <w:hideMark/>
          </w:tcPr>
          <w:p>
            <w:pPr>
              <w:jc w:val="left"/>
              <w:rPr>
                <w:rFonts w:cs="Arial"/>
                <w:color w:val="auto"/>
                <w:szCs w:val="20"/>
              </w:rPr>
            </w:pPr>
            <w:r>
              <w:rPr>
                <w:rFonts w:cs="Arial"/>
                <w:color w:val="auto"/>
                <w:szCs w:val="20"/>
              </w:rPr>
              <w:t>Décrire</w:t>
            </w:r>
          </w:p>
        </w:tc>
        <w:tc>
          <w:tcPr>
            <w:tcW w:w="2389" w:type="dxa"/>
            <w:noWrap/>
            <w:hideMark/>
          </w:tcPr>
          <w:p>
            <w:pPr>
              <w:jc w:val="left"/>
              <w:rPr>
                <w:rFonts w:cs="Arial"/>
                <w:b/>
                <w:bCs/>
                <w:szCs w:val="20"/>
              </w:rPr>
            </w:pPr>
            <w:r>
              <w:rPr>
                <w:rFonts w:cs="Arial"/>
                <w:b/>
                <w:bCs/>
                <w:szCs w:val="20"/>
              </w:rPr>
              <w:t> </w:t>
            </w:r>
          </w:p>
        </w:tc>
        <w:tc>
          <w:tcPr>
            <w:tcW w:w="1867" w:type="dxa"/>
            <w:noWrap/>
            <w:hideMark/>
          </w:tcPr>
          <w:p>
            <w:pPr>
              <w:jc w:val="left"/>
              <w:rPr>
                <w:rFonts w:cs="Arial"/>
                <w:b/>
                <w:bCs/>
                <w:szCs w:val="20"/>
              </w:rPr>
            </w:pPr>
            <w:r>
              <w:rPr>
                <w:rFonts w:cs="Arial"/>
                <w:b/>
                <w:bCs/>
                <w:szCs w:val="20"/>
              </w:rPr>
              <w:t> </w:t>
            </w:r>
          </w:p>
        </w:tc>
      </w:tr>
      <w:tr>
        <w:trPr>
          <w:trHeight w:val="2655"/>
        </w:trPr>
        <w:tc>
          <w:tcPr>
            <w:tcW w:w="4110" w:type="dxa"/>
            <w:hideMark/>
          </w:tcPr>
          <w:p>
            <w:pPr>
              <w:jc w:val="left"/>
              <w:rPr>
                <w:rFonts w:cs="Arial"/>
                <w:color w:val="auto"/>
                <w:szCs w:val="20"/>
              </w:rPr>
            </w:pPr>
            <w:r>
              <w:rPr>
                <w:rFonts w:cs="Arial"/>
                <w:color w:val="auto"/>
                <w:szCs w:val="20"/>
              </w:rPr>
              <w:t xml:space="preserve">En cas de constatation de situations de violation des conventions fondamentales relatives aux droits humains au travail, le candidat engage-t-il un plan d'actions </w:t>
            </w:r>
            <w:proofErr w:type="gramStart"/>
            <w:r>
              <w:rPr>
                <w:rFonts w:cs="Arial"/>
                <w:color w:val="auto"/>
                <w:szCs w:val="20"/>
              </w:rPr>
              <w:t>correctives?</w:t>
            </w:r>
            <w:proofErr w:type="gramEnd"/>
            <w:r>
              <w:rPr>
                <w:rFonts w:cs="Arial"/>
                <w:color w:val="auto"/>
                <w:szCs w:val="20"/>
              </w:rPr>
              <w:t xml:space="preserve"> </w:t>
            </w:r>
          </w:p>
          <w:p>
            <w:pPr>
              <w:jc w:val="left"/>
              <w:rPr>
                <w:rFonts w:cs="Arial"/>
                <w:color w:val="auto"/>
                <w:szCs w:val="20"/>
              </w:rPr>
            </w:pPr>
            <w:r>
              <w:rPr>
                <w:rFonts w:cs="Arial"/>
                <w:color w:val="auto"/>
                <w:szCs w:val="20"/>
              </w:rPr>
              <w:t xml:space="preserve">Si oui, le candidat peut-il donner des </w:t>
            </w:r>
            <w:proofErr w:type="gramStart"/>
            <w:r>
              <w:rPr>
                <w:rFonts w:cs="Arial"/>
                <w:color w:val="auto"/>
                <w:szCs w:val="20"/>
              </w:rPr>
              <w:t>illustrations?</w:t>
            </w:r>
            <w:proofErr w:type="gramEnd"/>
          </w:p>
          <w:p>
            <w:pPr>
              <w:jc w:val="left"/>
              <w:rPr>
                <w:rFonts w:cs="Arial"/>
                <w:color w:val="auto"/>
                <w:szCs w:val="20"/>
              </w:rPr>
            </w:pPr>
            <w:r>
              <w:rPr>
                <w:rFonts w:cs="Arial"/>
                <w:color w:val="auto"/>
                <w:szCs w:val="20"/>
              </w:rPr>
              <w:t>Si non, cette démarche est-elle en cours de définition/</w:t>
            </w:r>
            <w:proofErr w:type="gramStart"/>
            <w:r>
              <w:rPr>
                <w:rFonts w:cs="Arial"/>
                <w:color w:val="auto"/>
                <w:szCs w:val="20"/>
              </w:rPr>
              <w:t>validation?</w:t>
            </w:r>
            <w:proofErr w:type="gramEnd"/>
          </w:p>
        </w:tc>
        <w:tc>
          <w:tcPr>
            <w:tcW w:w="1582" w:type="dxa"/>
            <w:hideMark/>
          </w:tcPr>
          <w:p>
            <w:pPr>
              <w:jc w:val="left"/>
              <w:rPr>
                <w:rFonts w:cs="Arial"/>
                <w:color w:val="auto"/>
                <w:szCs w:val="20"/>
              </w:rPr>
            </w:pPr>
            <w:r>
              <w:rPr>
                <w:rFonts w:cs="Arial"/>
                <w:color w:val="auto"/>
                <w:szCs w:val="20"/>
              </w:rPr>
              <w:t>Décrire</w:t>
            </w:r>
          </w:p>
        </w:tc>
        <w:tc>
          <w:tcPr>
            <w:tcW w:w="2389" w:type="dxa"/>
            <w:noWrap/>
            <w:hideMark/>
          </w:tcPr>
          <w:p>
            <w:pPr>
              <w:jc w:val="left"/>
              <w:rPr>
                <w:rFonts w:cs="Arial"/>
                <w:b/>
                <w:bCs/>
                <w:szCs w:val="20"/>
              </w:rPr>
            </w:pPr>
            <w:r>
              <w:rPr>
                <w:rFonts w:cs="Arial"/>
                <w:b/>
                <w:bCs/>
                <w:szCs w:val="20"/>
              </w:rPr>
              <w:t> </w:t>
            </w:r>
          </w:p>
        </w:tc>
        <w:tc>
          <w:tcPr>
            <w:tcW w:w="1867" w:type="dxa"/>
            <w:noWrap/>
            <w:hideMark/>
          </w:tcPr>
          <w:p>
            <w:pPr>
              <w:jc w:val="left"/>
              <w:rPr>
                <w:rFonts w:cs="Arial"/>
                <w:b/>
                <w:bCs/>
                <w:szCs w:val="20"/>
              </w:rPr>
            </w:pPr>
            <w:r>
              <w:rPr>
                <w:rFonts w:cs="Arial"/>
                <w:b/>
                <w:bCs/>
                <w:szCs w:val="20"/>
              </w:rPr>
              <w:t> </w:t>
            </w:r>
          </w:p>
        </w:tc>
      </w:tr>
    </w:tbl>
    <w:p>
      <w:pPr>
        <w:rPr>
          <w:rFonts w:cs="Arial"/>
          <w:szCs w:val="20"/>
        </w:rPr>
      </w:pPr>
      <w:r>
        <w:rPr>
          <w:rFonts w:cs="Arial"/>
          <w:szCs w:val="20"/>
        </w:rPr>
        <w:br w:type="page"/>
      </w:r>
    </w:p>
    <w:tbl>
      <w:tblPr>
        <w:tblStyle w:val="Grilledutableau"/>
        <w:tblW w:w="9948" w:type="dxa"/>
        <w:tblInd w:w="-436" w:type="dxa"/>
        <w:tblLook w:val="04A0" w:firstRow="1" w:lastRow="0" w:firstColumn="1" w:lastColumn="0" w:noHBand="0" w:noVBand="1"/>
      </w:tblPr>
      <w:tblGrid>
        <w:gridCol w:w="4110"/>
        <w:gridCol w:w="1819"/>
        <w:gridCol w:w="2389"/>
        <w:gridCol w:w="1867"/>
      </w:tblGrid>
      <w:tr>
        <w:trPr>
          <w:trHeight w:val="697"/>
        </w:trPr>
        <w:tc>
          <w:tcPr>
            <w:tcW w:w="4110" w:type="dxa"/>
            <w:tcBorders>
              <w:top w:val="nil"/>
              <w:left w:val="nil"/>
              <w:bottom w:val="single" w:sz="4" w:space="0" w:color="auto"/>
              <w:right w:val="nil"/>
            </w:tcBorders>
          </w:tcPr>
          <w:p>
            <w:pPr>
              <w:jc w:val="left"/>
              <w:rPr>
                <w:rFonts w:cs="Arial"/>
                <w:color w:val="auto"/>
                <w:szCs w:val="20"/>
              </w:rPr>
            </w:pPr>
          </w:p>
        </w:tc>
        <w:tc>
          <w:tcPr>
            <w:tcW w:w="1582" w:type="dxa"/>
            <w:tcBorders>
              <w:top w:val="nil"/>
              <w:left w:val="nil"/>
              <w:bottom w:val="single" w:sz="4" w:space="0" w:color="auto"/>
              <w:right w:val="nil"/>
            </w:tcBorders>
          </w:tcPr>
          <w:p>
            <w:pPr>
              <w:jc w:val="left"/>
              <w:rPr>
                <w:rFonts w:cs="Arial"/>
                <w:color w:val="auto"/>
                <w:szCs w:val="20"/>
              </w:rPr>
            </w:pPr>
          </w:p>
        </w:tc>
        <w:tc>
          <w:tcPr>
            <w:tcW w:w="2389" w:type="dxa"/>
            <w:tcBorders>
              <w:top w:val="nil"/>
              <w:left w:val="nil"/>
              <w:bottom w:val="single" w:sz="4" w:space="0" w:color="auto"/>
              <w:right w:val="nil"/>
            </w:tcBorders>
            <w:noWrap/>
          </w:tcPr>
          <w:p>
            <w:pPr>
              <w:jc w:val="left"/>
              <w:rPr>
                <w:rFonts w:cs="Arial"/>
                <w:b/>
                <w:bCs/>
                <w:szCs w:val="20"/>
              </w:rPr>
            </w:pPr>
          </w:p>
        </w:tc>
        <w:tc>
          <w:tcPr>
            <w:tcW w:w="1867" w:type="dxa"/>
            <w:tcBorders>
              <w:top w:val="nil"/>
              <w:left w:val="nil"/>
              <w:bottom w:val="single" w:sz="4" w:space="0" w:color="auto"/>
              <w:right w:val="nil"/>
            </w:tcBorders>
            <w:noWrap/>
          </w:tcPr>
          <w:p>
            <w:pPr>
              <w:jc w:val="left"/>
              <w:rPr>
                <w:rFonts w:cs="Arial"/>
                <w:b/>
                <w:bCs/>
                <w:szCs w:val="20"/>
              </w:rPr>
            </w:pPr>
          </w:p>
        </w:tc>
      </w:tr>
      <w:tr>
        <w:trPr>
          <w:trHeight w:val="615"/>
        </w:trPr>
        <w:tc>
          <w:tcPr>
            <w:tcW w:w="9948" w:type="dxa"/>
            <w:gridSpan w:val="4"/>
            <w:tcBorders>
              <w:top w:val="single" w:sz="4" w:space="0" w:color="auto"/>
            </w:tcBorders>
            <w:noWrap/>
            <w:hideMark/>
          </w:tcPr>
          <w:p>
            <w:pPr>
              <w:jc w:val="center"/>
              <w:rPr>
                <w:rFonts w:cs="Arial"/>
                <w:b/>
                <w:bCs/>
                <w:color w:val="auto"/>
                <w:szCs w:val="20"/>
              </w:rPr>
            </w:pPr>
          </w:p>
          <w:p>
            <w:pPr>
              <w:jc w:val="center"/>
              <w:rPr>
                <w:rFonts w:cs="Arial"/>
                <w:b/>
                <w:bCs/>
                <w:szCs w:val="20"/>
              </w:rPr>
            </w:pPr>
            <w:r>
              <w:rPr>
                <w:rFonts w:cs="Arial"/>
                <w:b/>
                <w:bCs/>
                <w:color w:val="auto"/>
                <w:szCs w:val="20"/>
              </w:rPr>
              <w:t xml:space="preserve">Formalisation d'une démarche de responsabilité sociale </w:t>
            </w:r>
          </w:p>
        </w:tc>
      </w:tr>
      <w:tr>
        <w:trPr>
          <w:trHeight w:val="615"/>
        </w:trPr>
        <w:tc>
          <w:tcPr>
            <w:tcW w:w="4110" w:type="dxa"/>
            <w:noWrap/>
          </w:tcPr>
          <w:p>
            <w:pPr>
              <w:jc w:val="center"/>
              <w:rPr>
                <w:rFonts w:cs="Arial"/>
                <w:b/>
                <w:bCs/>
                <w:color w:val="auto"/>
                <w:szCs w:val="20"/>
              </w:rPr>
            </w:pPr>
            <w:r>
              <w:rPr>
                <w:rFonts w:cs="Arial"/>
                <w:b/>
                <w:bCs/>
                <w:color w:val="auto"/>
                <w:szCs w:val="20"/>
              </w:rPr>
              <w:t>Thème</w:t>
            </w:r>
          </w:p>
        </w:tc>
        <w:tc>
          <w:tcPr>
            <w:tcW w:w="1582" w:type="dxa"/>
          </w:tcPr>
          <w:p>
            <w:pPr>
              <w:jc w:val="center"/>
              <w:rPr>
                <w:rFonts w:cs="Arial"/>
                <w:b/>
                <w:bCs/>
                <w:color w:val="auto"/>
                <w:szCs w:val="20"/>
              </w:rPr>
            </w:pPr>
            <w:r>
              <w:rPr>
                <w:rFonts w:cs="Arial"/>
                <w:b/>
                <w:bCs/>
                <w:color w:val="auto"/>
                <w:szCs w:val="20"/>
              </w:rPr>
              <w:t>Type de réponse attendue</w:t>
            </w:r>
          </w:p>
        </w:tc>
        <w:tc>
          <w:tcPr>
            <w:tcW w:w="2389" w:type="dxa"/>
          </w:tcPr>
          <w:p>
            <w:pPr>
              <w:jc w:val="center"/>
              <w:rPr>
                <w:rFonts w:cs="Arial"/>
                <w:b/>
                <w:bCs/>
                <w:color w:val="auto"/>
                <w:szCs w:val="20"/>
              </w:rPr>
            </w:pPr>
            <w:r>
              <w:rPr>
                <w:rFonts w:cs="Arial"/>
                <w:b/>
                <w:bCs/>
                <w:color w:val="auto"/>
                <w:szCs w:val="20"/>
              </w:rPr>
              <w:t>Réponse du candidat</w:t>
            </w:r>
          </w:p>
          <w:p>
            <w:pPr>
              <w:jc w:val="center"/>
              <w:rPr>
                <w:rFonts w:cs="Arial"/>
                <w:b/>
                <w:bCs/>
                <w:color w:val="auto"/>
                <w:szCs w:val="20"/>
              </w:rPr>
            </w:pPr>
            <w:r>
              <w:rPr>
                <w:rFonts w:cs="Arial"/>
                <w:b/>
                <w:bCs/>
                <w:i/>
                <w:color w:val="auto"/>
                <w:szCs w:val="20"/>
              </w:rPr>
              <w:t>Si l’information n’est pas maîtrisée, merci de le préciser</w:t>
            </w:r>
          </w:p>
        </w:tc>
        <w:tc>
          <w:tcPr>
            <w:tcW w:w="1867" w:type="dxa"/>
          </w:tcPr>
          <w:p>
            <w:pPr>
              <w:jc w:val="center"/>
              <w:rPr>
                <w:rFonts w:cs="Arial"/>
                <w:b/>
                <w:bCs/>
                <w:color w:val="auto"/>
                <w:szCs w:val="20"/>
              </w:rPr>
            </w:pPr>
            <w:r>
              <w:rPr>
                <w:rFonts w:cs="Arial"/>
                <w:b/>
                <w:bCs/>
                <w:color w:val="auto"/>
                <w:szCs w:val="20"/>
              </w:rPr>
              <w:t>Moyen de preuve associé (Oui/Non</w:t>
            </w:r>
          </w:p>
          <w:p>
            <w:pPr>
              <w:jc w:val="center"/>
              <w:rPr>
                <w:rFonts w:cs="Arial"/>
                <w:b/>
                <w:bCs/>
                <w:color w:val="auto"/>
                <w:szCs w:val="20"/>
              </w:rPr>
            </w:pPr>
            <w:r>
              <w:rPr>
                <w:rFonts w:cs="Arial"/>
                <w:b/>
                <w:bCs/>
                <w:color w:val="auto"/>
                <w:szCs w:val="20"/>
              </w:rPr>
              <w:t>Si oui préciser)</w:t>
            </w:r>
          </w:p>
        </w:tc>
      </w:tr>
      <w:tr>
        <w:trPr>
          <w:trHeight w:val="1290"/>
        </w:trPr>
        <w:tc>
          <w:tcPr>
            <w:tcW w:w="4110" w:type="dxa"/>
            <w:hideMark/>
          </w:tcPr>
          <w:p>
            <w:pPr>
              <w:jc w:val="left"/>
              <w:rPr>
                <w:rFonts w:cs="Arial"/>
                <w:color w:val="auto"/>
                <w:szCs w:val="20"/>
              </w:rPr>
            </w:pPr>
            <w:r>
              <w:rPr>
                <w:rFonts w:cs="Arial"/>
                <w:color w:val="auto"/>
                <w:szCs w:val="20"/>
              </w:rPr>
              <w:t>Le candidat est-il soumis aux obligations de la loi relative au devoir de vigilance des sociétés mères et des entreprises donneuses d'ordre (loi n°2017-399 du 27 mars 2017)</w:t>
            </w:r>
          </w:p>
        </w:tc>
        <w:tc>
          <w:tcPr>
            <w:tcW w:w="1582" w:type="dxa"/>
            <w:hideMark/>
          </w:tcPr>
          <w:p>
            <w:pPr>
              <w:jc w:val="left"/>
              <w:rPr>
                <w:rFonts w:cs="Arial"/>
                <w:color w:val="auto"/>
                <w:szCs w:val="20"/>
              </w:rPr>
            </w:pPr>
            <w:proofErr w:type="gramStart"/>
            <w:r>
              <w:rPr>
                <w:rFonts w:cs="Arial"/>
                <w:color w:val="auto"/>
                <w:szCs w:val="20"/>
              </w:rPr>
              <w:t>oui</w:t>
            </w:r>
            <w:proofErr w:type="gramEnd"/>
            <w:r>
              <w:rPr>
                <w:rFonts w:cs="Arial"/>
                <w:color w:val="auto"/>
                <w:szCs w:val="20"/>
              </w:rPr>
              <w:t>/non</w:t>
            </w:r>
            <w:r>
              <w:rPr>
                <w:rFonts w:cs="Arial"/>
                <w:color w:val="auto"/>
                <w:szCs w:val="20"/>
              </w:rPr>
              <w:br/>
              <w:t>si oui, décrire actions entreprises et communiquer le plan de vigilance adopté (ou un lien de téléchargement) ainsi que le dernier rapport annuel de suivi</w:t>
            </w:r>
          </w:p>
        </w:tc>
        <w:tc>
          <w:tcPr>
            <w:tcW w:w="2389" w:type="dxa"/>
            <w:noWrap/>
            <w:hideMark/>
          </w:tcPr>
          <w:p>
            <w:pPr>
              <w:jc w:val="left"/>
              <w:rPr>
                <w:rFonts w:cs="Arial"/>
                <w:b/>
                <w:bCs/>
                <w:szCs w:val="20"/>
              </w:rPr>
            </w:pPr>
            <w:r>
              <w:rPr>
                <w:rFonts w:cs="Arial"/>
                <w:b/>
                <w:bCs/>
                <w:szCs w:val="20"/>
              </w:rPr>
              <w:t> </w:t>
            </w:r>
          </w:p>
        </w:tc>
        <w:tc>
          <w:tcPr>
            <w:tcW w:w="1867" w:type="dxa"/>
            <w:noWrap/>
            <w:hideMark/>
          </w:tcPr>
          <w:p>
            <w:pPr>
              <w:jc w:val="left"/>
              <w:rPr>
                <w:rFonts w:cs="Arial"/>
                <w:b/>
                <w:bCs/>
                <w:szCs w:val="20"/>
              </w:rPr>
            </w:pPr>
            <w:r>
              <w:rPr>
                <w:rFonts w:cs="Arial"/>
                <w:b/>
                <w:bCs/>
                <w:szCs w:val="20"/>
              </w:rPr>
              <w:t> </w:t>
            </w:r>
          </w:p>
        </w:tc>
      </w:tr>
      <w:tr>
        <w:trPr>
          <w:trHeight w:val="1020"/>
        </w:trPr>
        <w:tc>
          <w:tcPr>
            <w:tcW w:w="4110" w:type="dxa"/>
            <w:hideMark/>
          </w:tcPr>
          <w:p>
            <w:pPr>
              <w:jc w:val="left"/>
              <w:rPr>
                <w:rFonts w:cs="Arial"/>
                <w:color w:val="auto"/>
                <w:szCs w:val="20"/>
              </w:rPr>
            </w:pPr>
            <w:r>
              <w:rPr>
                <w:rFonts w:cs="Arial"/>
                <w:color w:val="auto"/>
                <w:szCs w:val="20"/>
              </w:rPr>
              <w:t xml:space="preserve">Le candidat est-il membre d'une initiative multipartite ou d'une organisation engagée en faveur du respect des droits humains fondamentaux au </w:t>
            </w:r>
            <w:proofErr w:type="gramStart"/>
            <w:r>
              <w:rPr>
                <w:rFonts w:cs="Arial"/>
                <w:color w:val="auto"/>
                <w:szCs w:val="20"/>
              </w:rPr>
              <w:t>travail?</w:t>
            </w:r>
            <w:proofErr w:type="gramEnd"/>
          </w:p>
        </w:tc>
        <w:tc>
          <w:tcPr>
            <w:tcW w:w="1582" w:type="dxa"/>
            <w:hideMark/>
          </w:tcPr>
          <w:p>
            <w:pPr>
              <w:jc w:val="left"/>
              <w:rPr>
                <w:rFonts w:cs="Arial"/>
                <w:color w:val="auto"/>
                <w:szCs w:val="20"/>
              </w:rPr>
            </w:pPr>
            <w:proofErr w:type="gramStart"/>
            <w:r>
              <w:rPr>
                <w:rFonts w:cs="Arial"/>
                <w:color w:val="auto"/>
                <w:szCs w:val="20"/>
              </w:rPr>
              <w:t>oui  (</w:t>
            </w:r>
            <w:proofErr w:type="gramEnd"/>
            <w:r>
              <w:rPr>
                <w:rFonts w:cs="Arial"/>
                <w:color w:val="auto"/>
                <w:szCs w:val="20"/>
              </w:rPr>
              <w:t>mentionner l’initiative et fournir le justificatif d’adhésion) / non</w:t>
            </w:r>
          </w:p>
        </w:tc>
        <w:tc>
          <w:tcPr>
            <w:tcW w:w="2389" w:type="dxa"/>
            <w:noWrap/>
            <w:hideMark/>
          </w:tcPr>
          <w:p>
            <w:pPr>
              <w:jc w:val="left"/>
              <w:rPr>
                <w:rFonts w:cs="Arial"/>
                <w:b/>
                <w:bCs/>
                <w:szCs w:val="20"/>
              </w:rPr>
            </w:pPr>
            <w:r>
              <w:rPr>
                <w:rFonts w:cs="Arial"/>
                <w:b/>
                <w:bCs/>
                <w:szCs w:val="20"/>
              </w:rPr>
              <w:t> </w:t>
            </w:r>
          </w:p>
        </w:tc>
        <w:tc>
          <w:tcPr>
            <w:tcW w:w="1867" w:type="dxa"/>
            <w:noWrap/>
            <w:hideMark/>
          </w:tcPr>
          <w:p>
            <w:pPr>
              <w:jc w:val="left"/>
              <w:rPr>
                <w:rFonts w:cs="Arial"/>
                <w:b/>
                <w:bCs/>
                <w:szCs w:val="20"/>
              </w:rPr>
            </w:pPr>
            <w:r>
              <w:rPr>
                <w:rFonts w:cs="Arial"/>
                <w:b/>
                <w:bCs/>
                <w:szCs w:val="20"/>
              </w:rPr>
              <w:t> </w:t>
            </w:r>
          </w:p>
        </w:tc>
      </w:tr>
      <w:tr>
        <w:trPr>
          <w:trHeight w:val="3000"/>
        </w:trPr>
        <w:tc>
          <w:tcPr>
            <w:tcW w:w="4110" w:type="dxa"/>
            <w:hideMark/>
          </w:tcPr>
          <w:p>
            <w:pPr>
              <w:jc w:val="left"/>
              <w:rPr>
                <w:rFonts w:cs="Arial"/>
                <w:color w:val="auto"/>
                <w:szCs w:val="20"/>
              </w:rPr>
            </w:pPr>
            <w:r>
              <w:rPr>
                <w:rFonts w:cs="Arial"/>
                <w:color w:val="auto"/>
                <w:szCs w:val="20"/>
              </w:rPr>
              <w:t xml:space="preserve">Le candidat a-t-il défini et formalisé une stratégie en matière de responsabilité sociale et sociétale en direction de ses </w:t>
            </w:r>
            <w:proofErr w:type="gramStart"/>
            <w:r>
              <w:rPr>
                <w:rFonts w:cs="Arial"/>
                <w:color w:val="auto"/>
                <w:szCs w:val="20"/>
              </w:rPr>
              <w:t>fournisseurs?</w:t>
            </w:r>
            <w:proofErr w:type="gramEnd"/>
          </w:p>
          <w:p>
            <w:pPr>
              <w:jc w:val="left"/>
              <w:rPr>
                <w:rFonts w:cs="Arial"/>
                <w:color w:val="auto"/>
                <w:szCs w:val="20"/>
              </w:rPr>
            </w:pPr>
          </w:p>
          <w:p>
            <w:pPr>
              <w:jc w:val="left"/>
              <w:rPr>
                <w:rFonts w:cs="Arial"/>
                <w:color w:val="auto"/>
                <w:szCs w:val="20"/>
              </w:rPr>
            </w:pPr>
            <w:r>
              <w:rPr>
                <w:rFonts w:cs="Arial"/>
                <w:color w:val="auto"/>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jc w:val="left"/>
              <w:rPr>
                <w:rFonts w:cs="Arial"/>
                <w:color w:val="auto"/>
                <w:szCs w:val="20"/>
              </w:rPr>
            </w:pPr>
          </w:p>
          <w:p>
            <w:pPr>
              <w:jc w:val="left"/>
              <w:rPr>
                <w:rFonts w:cs="Arial"/>
                <w:color w:val="auto"/>
                <w:szCs w:val="20"/>
              </w:rPr>
            </w:pPr>
            <w:r>
              <w:rPr>
                <w:rFonts w:cs="Arial"/>
                <w:color w:val="auto"/>
                <w:szCs w:val="20"/>
              </w:rPr>
              <w:t>Si non, cette stratégie est-elle en cours de définition/</w:t>
            </w:r>
            <w:proofErr w:type="gramStart"/>
            <w:r>
              <w:rPr>
                <w:rFonts w:cs="Arial"/>
                <w:color w:val="auto"/>
                <w:szCs w:val="20"/>
              </w:rPr>
              <w:t>validation?</w:t>
            </w:r>
            <w:proofErr w:type="gramEnd"/>
          </w:p>
        </w:tc>
        <w:tc>
          <w:tcPr>
            <w:tcW w:w="1582" w:type="dxa"/>
            <w:hideMark/>
          </w:tcPr>
          <w:p>
            <w:pPr>
              <w:jc w:val="left"/>
              <w:rPr>
                <w:rFonts w:cs="Arial"/>
                <w:color w:val="auto"/>
                <w:szCs w:val="20"/>
              </w:rPr>
            </w:pPr>
            <w:proofErr w:type="gramStart"/>
            <w:r>
              <w:rPr>
                <w:rFonts w:cs="Arial"/>
                <w:color w:val="auto"/>
                <w:szCs w:val="20"/>
              </w:rPr>
              <w:t>oui  (</w:t>
            </w:r>
            <w:proofErr w:type="gramEnd"/>
            <w:r>
              <w:rPr>
                <w:rFonts w:cs="Arial"/>
                <w:color w:val="auto"/>
                <w:szCs w:val="20"/>
              </w:rPr>
              <w:t>fournir le justificatif) / non</w:t>
            </w:r>
          </w:p>
        </w:tc>
        <w:tc>
          <w:tcPr>
            <w:tcW w:w="2389" w:type="dxa"/>
            <w:noWrap/>
            <w:hideMark/>
          </w:tcPr>
          <w:p>
            <w:pPr>
              <w:jc w:val="left"/>
              <w:rPr>
                <w:rFonts w:cs="Arial"/>
                <w:b/>
                <w:bCs/>
                <w:szCs w:val="20"/>
              </w:rPr>
            </w:pPr>
            <w:r>
              <w:rPr>
                <w:rFonts w:cs="Arial"/>
                <w:b/>
                <w:bCs/>
                <w:szCs w:val="20"/>
              </w:rPr>
              <w:t> </w:t>
            </w:r>
          </w:p>
        </w:tc>
        <w:tc>
          <w:tcPr>
            <w:tcW w:w="1867" w:type="dxa"/>
            <w:noWrap/>
            <w:hideMark/>
          </w:tcPr>
          <w:p>
            <w:pPr>
              <w:jc w:val="left"/>
              <w:rPr>
                <w:rFonts w:cs="Arial"/>
                <w:b/>
                <w:bCs/>
                <w:szCs w:val="20"/>
              </w:rPr>
            </w:pPr>
            <w:r>
              <w:rPr>
                <w:rFonts w:cs="Arial"/>
                <w:b/>
                <w:bCs/>
                <w:szCs w:val="20"/>
              </w:rPr>
              <w:t> </w:t>
            </w:r>
          </w:p>
        </w:tc>
      </w:tr>
    </w:tbl>
    <w:p>
      <w:pPr>
        <w:rPr>
          <w:rFonts w:cs="Arial"/>
          <w:szCs w:val="20"/>
        </w:rPr>
      </w:pPr>
    </w:p>
    <w:p>
      <w:pPr>
        <w:pStyle w:val="Notedefin"/>
        <w:rPr>
          <w:rFonts w:cs="Arial"/>
          <w:color w:val="auto"/>
        </w:rPr>
      </w:pPr>
    </w:p>
    <w:p>
      <w:pPr>
        <w:rPr>
          <w:rFonts w:cs="Arial"/>
          <w:szCs w:val="20"/>
        </w:rPr>
      </w:pPr>
    </w:p>
    <w:sectPr>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333"/>
    <w:multiLevelType w:val="hybridMultilevel"/>
    <w:tmpl w:val="9D4626B0"/>
    <w:lvl w:ilvl="0" w:tplc="80F6DF28">
      <w:start w:val="2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0906A3"/>
    <w:multiLevelType w:val="hybridMultilevel"/>
    <w:tmpl w:val="9468D7A2"/>
    <w:lvl w:ilvl="0" w:tplc="A3128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372E7B"/>
    <w:multiLevelType w:val="hybridMultilevel"/>
    <w:tmpl w:val="CF2C50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C571AA"/>
    <w:multiLevelType w:val="hybridMultilevel"/>
    <w:tmpl w:val="88C8C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5CE21D2D"/>
    <w:multiLevelType w:val="hybridMultilevel"/>
    <w:tmpl w:val="1ADCEA0C"/>
    <w:lvl w:ilvl="0" w:tplc="7BDADAA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3B296-CF44-4732-B111-B772C2D1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line="240" w:lineRule="auto"/>
      <w:contextualSpacing/>
      <w:jc w:val="both"/>
    </w:pPr>
    <w:rPr>
      <w:rFonts w:ascii="Marianne" w:hAnsi="Marianne"/>
      <w:color w:val="222A35" w:themeColor="text2" w:themeShade="8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rFonts w:ascii="Marianne" w:hAnsi="Marianne"/>
      <w:color w:val="222A35" w:themeColor="text2" w:themeShade="80"/>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Marianne" w:hAnsi="Marianne"/>
      <w:color w:val="222A35" w:themeColor="text2" w:themeShade="8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color w:val="222A35" w:themeColor="text2" w:themeShade="80"/>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color w:val="222A35" w:themeColor="text2" w:themeShade="80"/>
      <w:sz w:val="18"/>
      <w:szCs w:val="18"/>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Marianne" w:hAnsi="Marianne"/>
      <w:color w:val="222A35" w:themeColor="text2" w:themeShade="80"/>
      <w:sz w:val="20"/>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Marianne" w:hAnsi="Marianne"/>
      <w:color w:val="222A35" w:themeColor="text2" w:themeShade="80"/>
      <w:sz w:val="20"/>
    </w:rPr>
  </w:style>
  <w:style w:type="paragraph" w:customStyle="1" w:styleId="Standard">
    <w:name w:val="Standard"/>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color w:val="auto"/>
      <w:kern w:val="1"/>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paragraph" w:styleId="Sansinterligne">
    <w:name w:val="No Spacing"/>
    <w:uiPriority w:val="1"/>
    <w:qFormat/>
    <w:pPr>
      <w:pBdr>
        <w:top w:val="none" w:sz="4" w:space="0" w:color="000000"/>
        <w:left w:val="none" w:sz="4" w:space="0" w:color="000000"/>
        <w:bottom w:val="none" w:sz="4" w:space="0" w:color="000000"/>
        <w:right w:val="none" w:sz="4" w:space="0" w:color="000000"/>
        <w:between w:val="none" w:sz="4" w:space="0" w:color="000000"/>
      </w:pBdr>
      <w:spacing w:after="0" w:line="240" w:lineRule="auto"/>
      <w:ind w:left="7" w:right="4" w:hanging="7"/>
      <w:jc w:val="both"/>
    </w:pPr>
    <w:rPr>
      <w:rFonts w:ascii="Arial" w:eastAsia="Arial" w:hAnsi="Arial" w:cs="Arial"/>
      <w:color w:val="00000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do?cidTexte=JORFTEXT000034290626&amp;categorieLien=i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891</Words>
  <Characters>4905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5785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KESSOUS Malika</dc:creator>
  <cp:keywords/>
  <dc:description/>
  <cp:lastModifiedBy>BESLOT Tiffany</cp:lastModifiedBy>
  <cp:revision>3</cp:revision>
  <dcterms:created xsi:type="dcterms:W3CDTF">2024-10-18T14:44:00Z</dcterms:created>
  <dcterms:modified xsi:type="dcterms:W3CDTF">2024-10-22T15:51:00Z</dcterms:modified>
</cp:coreProperties>
</file>